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DCE7A" w14:textId="6AA420DA" w:rsidR="003773EC" w:rsidRPr="00121CF6" w:rsidRDefault="00C429AD" w:rsidP="008A61B6">
      <w:pPr>
        <w:jc w:val="center"/>
        <w:rPr>
          <w:rFonts w:ascii="Arial" w:hAnsi="Arial"/>
          <w:sz w:val="24"/>
        </w:rPr>
      </w:pPr>
      <w:r w:rsidRPr="00121CF6">
        <w:rPr>
          <w:rFonts w:ascii="Arial" w:hAnsi="Arial"/>
          <w:b/>
          <w:sz w:val="24"/>
        </w:rPr>
        <w:t xml:space="preserve">INFORME DE PONENCIA PARA PRIMER DEBATE DEL PROYECTO DE ACTO LEGISLATIVO No. </w:t>
      </w:r>
      <w:r w:rsidR="00AC625B">
        <w:rPr>
          <w:rFonts w:ascii="Arial" w:hAnsi="Arial"/>
          <w:b/>
          <w:sz w:val="24"/>
        </w:rPr>
        <w:t>194</w:t>
      </w:r>
      <w:r w:rsidR="00346798" w:rsidRPr="00121CF6">
        <w:rPr>
          <w:rFonts w:ascii="Arial" w:hAnsi="Arial"/>
          <w:b/>
          <w:sz w:val="24"/>
        </w:rPr>
        <w:t xml:space="preserve"> </w:t>
      </w:r>
      <w:r w:rsidRPr="00121CF6">
        <w:rPr>
          <w:rFonts w:ascii="Arial" w:hAnsi="Arial"/>
          <w:b/>
          <w:sz w:val="24"/>
        </w:rPr>
        <w:t>DE 20</w:t>
      </w:r>
      <w:r w:rsidR="00187F3D">
        <w:rPr>
          <w:rFonts w:ascii="Arial" w:hAnsi="Arial"/>
          <w:b/>
          <w:sz w:val="24"/>
        </w:rPr>
        <w:t>20</w:t>
      </w:r>
      <w:r w:rsidRPr="00121CF6">
        <w:rPr>
          <w:rFonts w:ascii="Arial" w:hAnsi="Arial"/>
          <w:b/>
          <w:sz w:val="24"/>
        </w:rPr>
        <w:t xml:space="preserve"> CÁMARA </w:t>
      </w:r>
      <w:r w:rsidR="008A61B6" w:rsidRPr="008A61B6">
        <w:rPr>
          <w:rFonts w:ascii="Arial" w:hAnsi="Arial"/>
          <w:b/>
          <w:sz w:val="24"/>
        </w:rPr>
        <w:t>“Por medio del cual se establece el Voto Obligatorio y se modifica el artículo 258 de la Constitución Política de Colombia” ACUMULADO CON EL PROYECTO DE ACTO LEGISLATIVO NO.345 DE 2020 CÁMARA “Por medio del cual se modifica el artículo 258 de la Constitución Política creando medidas transitorias</w:t>
      </w:r>
      <w:r w:rsidR="008A61B6">
        <w:rPr>
          <w:rFonts w:ascii="Arial" w:hAnsi="Arial"/>
          <w:b/>
          <w:sz w:val="24"/>
        </w:rPr>
        <w:t>”</w:t>
      </w:r>
    </w:p>
    <w:p w14:paraId="3E42AD8D" w14:textId="77777777" w:rsidR="008A61B6" w:rsidRDefault="008A61B6" w:rsidP="00121CF6">
      <w:pPr>
        <w:shd w:val="clear" w:color="auto" w:fill="FFFFFF"/>
        <w:jc w:val="both"/>
        <w:rPr>
          <w:rFonts w:ascii="Arial" w:hAnsi="Arial"/>
          <w:sz w:val="24"/>
        </w:rPr>
      </w:pPr>
    </w:p>
    <w:p w14:paraId="6176EE08" w14:textId="77A634C0" w:rsidR="002710C0" w:rsidRPr="00121CF6" w:rsidRDefault="002710C0" w:rsidP="00121CF6">
      <w:pPr>
        <w:shd w:val="clear" w:color="auto" w:fill="FFFFFF"/>
        <w:jc w:val="both"/>
        <w:rPr>
          <w:rFonts w:ascii="Arial" w:hAnsi="Arial"/>
          <w:sz w:val="24"/>
        </w:rPr>
      </w:pPr>
      <w:r w:rsidRPr="00121CF6">
        <w:rPr>
          <w:rFonts w:ascii="Arial" w:hAnsi="Arial"/>
          <w:sz w:val="24"/>
        </w:rPr>
        <w:t>Bogotá D.C.,</w:t>
      </w:r>
      <w:r w:rsidR="008A61B6">
        <w:rPr>
          <w:rFonts w:ascii="Arial" w:hAnsi="Arial"/>
          <w:sz w:val="24"/>
        </w:rPr>
        <w:t>2</w:t>
      </w:r>
      <w:r w:rsidR="00A40352" w:rsidRPr="00121CF6">
        <w:rPr>
          <w:rFonts w:ascii="Arial" w:hAnsi="Arial"/>
          <w:sz w:val="24"/>
        </w:rPr>
        <w:t xml:space="preserve"> de</w:t>
      </w:r>
      <w:r w:rsidRPr="00121CF6">
        <w:rPr>
          <w:rFonts w:ascii="Arial" w:hAnsi="Arial"/>
          <w:sz w:val="24"/>
        </w:rPr>
        <w:t xml:space="preserve"> </w:t>
      </w:r>
      <w:r w:rsidR="008A61B6">
        <w:rPr>
          <w:rFonts w:ascii="Arial" w:hAnsi="Arial"/>
          <w:sz w:val="24"/>
        </w:rPr>
        <w:t>diciembre</w:t>
      </w:r>
      <w:r w:rsidR="00F148F9" w:rsidRPr="00121CF6">
        <w:rPr>
          <w:rFonts w:ascii="Arial" w:hAnsi="Arial"/>
          <w:sz w:val="24"/>
        </w:rPr>
        <w:t xml:space="preserve"> </w:t>
      </w:r>
      <w:r w:rsidR="00C45878" w:rsidRPr="00121CF6">
        <w:rPr>
          <w:rFonts w:ascii="Arial" w:hAnsi="Arial"/>
          <w:sz w:val="24"/>
        </w:rPr>
        <w:t>de 2020</w:t>
      </w:r>
    </w:p>
    <w:p w14:paraId="2A96A404" w14:textId="1F08C12F" w:rsidR="008E484B" w:rsidRDefault="008E484B" w:rsidP="00121CF6">
      <w:pPr>
        <w:shd w:val="clear" w:color="auto" w:fill="FFFFFF"/>
        <w:jc w:val="both"/>
        <w:rPr>
          <w:rFonts w:ascii="Arial" w:hAnsi="Arial"/>
          <w:sz w:val="24"/>
        </w:rPr>
      </w:pPr>
    </w:p>
    <w:p w14:paraId="2DE7DC13" w14:textId="77777777" w:rsidR="008A61B6" w:rsidRPr="00121CF6" w:rsidRDefault="008A61B6" w:rsidP="00121CF6">
      <w:pPr>
        <w:shd w:val="clear" w:color="auto" w:fill="FFFFFF"/>
        <w:jc w:val="both"/>
        <w:rPr>
          <w:rFonts w:ascii="Arial" w:hAnsi="Arial"/>
          <w:sz w:val="24"/>
        </w:rPr>
      </w:pPr>
    </w:p>
    <w:p w14:paraId="701EF1A3" w14:textId="5115B1FD" w:rsidR="002710C0" w:rsidRPr="00121CF6" w:rsidRDefault="00A40352" w:rsidP="00121CF6">
      <w:pPr>
        <w:shd w:val="clear" w:color="auto" w:fill="FFFFFF"/>
        <w:spacing w:after="0"/>
        <w:rPr>
          <w:rFonts w:ascii="Arial" w:hAnsi="Arial"/>
          <w:sz w:val="24"/>
        </w:rPr>
      </w:pPr>
      <w:r w:rsidRPr="00121CF6">
        <w:rPr>
          <w:rFonts w:ascii="Arial" w:hAnsi="Arial"/>
          <w:sz w:val="24"/>
        </w:rPr>
        <w:t>Honorable Representante</w:t>
      </w:r>
    </w:p>
    <w:p w14:paraId="6E28DF4A" w14:textId="1D5FD2BF" w:rsidR="002710C0" w:rsidRPr="00121CF6" w:rsidRDefault="00E96064" w:rsidP="00121CF6">
      <w:pPr>
        <w:shd w:val="clear" w:color="auto" w:fill="FFFFFF"/>
        <w:spacing w:after="0"/>
        <w:rPr>
          <w:rFonts w:ascii="Arial" w:hAnsi="Arial"/>
          <w:b/>
          <w:sz w:val="24"/>
        </w:rPr>
      </w:pPr>
      <w:r w:rsidRPr="00121CF6">
        <w:rPr>
          <w:rFonts w:ascii="Arial" w:hAnsi="Arial"/>
          <w:b/>
          <w:sz w:val="24"/>
        </w:rPr>
        <w:t>ALFREDO RAFAEL DELUQUE</w:t>
      </w:r>
      <w:r w:rsidRPr="005929B7">
        <w:rPr>
          <w:rFonts w:ascii="Arial" w:eastAsia="Times New Roman" w:hAnsi="Arial" w:cs="Arial"/>
          <w:b/>
          <w:bCs/>
          <w:sz w:val="24"/>
          <w:szCs w:val="24"/>
          <w:lang w:eastAsia="es-CO"/>
        </w:rPr>
        <w:br/>
      </w:r>
      <w:r w:rsidR="002710C0" w:rsidRPr="00121CF6">
        <w:rPr>
          <w:rFonts w:ascii="Arial" w:hAnsi="Arial"/>
          <w:sz w:val="24"/>
        </w:rPr>
        <w:t>Presidente</w:t>
      </w:r>
      <w:r w:rsidR="002710C0" w:rsidRPr="005929B7">
        <w:rPr>
          <w:rFonts w:ascii="Arial" w:eastAsia="Times New Roman" w:hAnsi="Arial" w:cs="Arial"/>
          <w:b/>
          <w:bCs/>
          <w:sz w:val="24"/>
          <w:szCs w:val="24"/>
          <w:lang w:eastAsia="es-CO"/>
        </w:rPr>
        <w:br/>
      </w:r>
      <w:r w:rsidR="002710C0" w:rsidRPr="00121CF6">
        <w:rPr>
          <w:rFonts w:ascii="Arial" w:hAnsi="Arial"/>
          <w:sz w:val="24"/>
        </w:rPr>
        <w:t>Comisión Primera</w:t>
      </w:r>
      <w:r w:rsidR="003773EC" w:rsidRPr="00121CF6">
        <w:rPr>
          <w:rFonts w:ascii="Arial" w:hAnsi="Arial"/>
          <w:sz w:val="24"/>
        </w:rPr>
        <w:t xml:space="preserve"> Constitucional Permanente</w:t>
      </w:r>
      <w:r w:rsidR="002710C0" w:rsidRPr="005929B7">
        <w:rPr>
          <w:rFonts w:ascii="Arial" w:eastAsia="Times New Roman" w:hAnsi="Arial" w:cs="Arial"/>
          <w:b/>
          <w:bCs/>
          <w:sz w:val="24"/>
          <w:szCs w:val="24"/>
          <w:lang w:eastAsia="es-CO"/>
        </w:rPr>
        <w:br/>
      </w:r>
      <w:r w:rsidR="002710C0" w:rsidRPr="00121CF6">
        <w:rPr>
          <w:rFonts w:ascii="Arial" w:hAnsi="Arial"/>
          <w:sz w:val="24"/>
        </w:rPr>
        <w:t xml:space="preserve">Cámara de </w:t>
      </w:r>
      <w:r w:rsidR="003623A5" w:rsidRPr="00121CF6">
        <w:rPr>
          <w:rFonts w:ascii="Arial" w:hAnsi="Arial"/>
          <w:sz w:val="24"/>
        </w:rPr>
        <w:t>R</w:t>
      </w:r>
      <w:r w:rsidR="002710C0" w:rsidRPr="00121CF6">
        <w:rPr>
          <w:rFonts w:ascii="Arial" w:hAnsi="Arial"/>
          <w:sz w:val="24"/>
        </w:rPr>
        <w:t>epresentantes</w:t>
      </w:r>
    </w:p>
    <w:p w14:paraId="310B1B6F" w14:textId="77777777" w:rsidR="003773EC" w:rsidRPr="00121CF6" w:rsidRDefault="003773EC" w:rsidP="00121CF6">
      <w:pPr>
        <w:shd w:val="clear" w:color="auto" w:fill="FFFFFF"/>
        <w:jc w:val="both"/>
        <w:rPr>
          <w:rFonts w:ascii="Arial" w:hAnsi="Arial"/>
          <w:b/>
          <w:sz w:val="24"/>
        </w:rPr>
      </w:pPr>
    </w:p>
    <w:p w14:paraId="12284D6A" w14:textId="0024B285" w:rsidR="003F047E" w:rsidRPr="00121CF6" w:rsidRDefault="00110BDB" w:rsidP="00121CF6">
      <w:pPr>
        <w:shd w:val="clear" w:color="auto" w:fill="FFFFFF"/>
        <w:jc w:val="both"/>
        <w:rPr>
          <w:rFonts w:ascii="Arial" w:hAnsi="Arial"/>
          <w:i/>
          <w:sz w:val="24"/>
          <w:lang w:val="es"/>
        </w:rPr>
      </w:pPr>
      <w:r w:rsidRPr="00121CF6">
        <w:rPr>
          <w:rFonts w:ascii="Arial" w:hAnsi="Arial"/>
          <w:b/>
          <w:sz w:val="24"/>
        </w:rPr>
        <w:t>Referencia:</w:t>
      </w:r>
      <w:r w:rsidRPr="005929B7">
        <w:rPr>
          <w:rFonts w:ascii="Arial" w:eastAsia="Times New Roman" w:hAnsi="Arial" w:cs="Arial"/>
          <w:bCs/>
          <w:sz w:val="24"/>
          <w:szCs w:val="24"/>
          <w:lang w:eastAsia="es-CO"/>
        </w:rPr>
        <w:tab/>
      </w:r>
      <w:r w:rsidRPr="00121CF6">
        <w:rPr>
          <w:rFonts w:ascii="Arial" w:hAnsi="Arial"/>
          <w:sz w:val="24"/>
        </w:rPr>
        <w:t xml:space="preserve">Informe de ponencia para </w:t>
      </w:r>
      <w:r w:rsidR="007042A7" w:rsidRPr="00121CF6">
        <w:rPr>
          <w:rFonts w:ascii="Arial" w:hAnsi="Arial"/>
          <w:sz w:val="24"/>
        </w:rPr>
        <w:t xml:space="preserve">ARCHIVO </w:t>
      </w:r>
      <w:r w:rsidRPr="00121CF6">
        <w:rPr>
          <w:rFonts w:ascii="Arial" w:hAnsi="Arial"/>
          <w:sz w:val="24"/>
        </w:rPr>
        <w:t xml:space="preserve">primer debate – </w:t>
      </w:r>
      <w:r w:rsidR="00E96064" w:rsidRPr="00121CF6">
        <w:rPr>
          <w:rFonts w:ascii="Arial" w:hAnsi="Arial"/>
          <w:sz w:val="24"/>
          <w:lang w:val="es"/>
        </w:rPr>
        <w:t xml:space="preserve">al Proyecto de Acto Legislativo No. 194 de 2020 Cámara </w:t>
      </w:r>
      <w:r w:rsidR="00E96064" w:rsidRPr="00121CF6">
        <w:rPr>
          <w:rFonts w:ascii="Arial" w:hAnsi="Arial"/>
          <w:i/>
          <w:sz w:val="24"/>
          <w:lang w:val="es"/>
        </w:rPr>
        <w:t>“Por medio del cual se establece el Voto Obligatorio y se modifica el artículo 258 de la Constitución Política de Colombia”</w:t>
      </w:r>
      <w:r w:rsidR="00E96064" w:rsidRPr="00121CF6">
        <w:rPr>
          <w:rFonts w:ascii="Arial" w:hAnsi="Arial"/>
          <w:sz w:val="24"/>
          <w:lang w:val="es"/>
        </w:rPr>
        <w:t xml:space="preserve"> Acumulado con el Proyecto de Acto Legislativo No.345 de 2020 Cámara </w:t>
      </w:r>
      <w:r w:rsidR="00E96064" w:rsidRPr="00121CF6">
        <w:rPr>
          <w:rFonts w:ascii="Arial" w:hAnsi="Arial"/>
          <w:i/>
          <w:sz w:val="24"/>
          <w:lang w:val="es"/>
        </w:rPr>
        <w:t>“Por medio del cual se modifica el artículo 258 de la Constitución Política creando medidas transitorias</w:t>
      </w:r>
    </w:p>
    <w:p w14:paraId="43D0F572" w14:textId="77777777" w:rsidR="00A40352" w:rsidRPr="00121CF6" w:rsidRDefault="00A40352" w:rsidP="00121CF6">
      <w:pPr>
        <w:shd w:val="clear" w:color="auto" w:fill="FFFFFF"/>
        <w:jc w:val="both"/>
        <w:rPr>
          <w:rFonts w:ascii="Arial" w:hAnsi="Arial"/>
          <w:sz w:val="24"/>
        </w:rPr>
      </w:pPr>
    </w:p>
    <w:p w14:paraId="2F2E980D" w14:textId="4264F26D" w:rsidR="00110BDB" w:rsidRPr="00121CF6" w:rsidRDefault="00110BDB" w:rsidP="00121CF6">
      <w:pPr>
        <w:shd w:val="clear" w:color="auto" w:fill="FFFFFF"/>
        <w:jc w:val="both"/>
        <w:rPr>
          <w:rFonts w:ascii="Arial" w:hAnsi="Arial"/>
          <w:sz w:val="24"/>
        </w:rPr>
      </w:pPr>
      <w:r w:rsidRPr="00121CF6">
        <w:rPr>
          <w:rFonts w:ascii="Arial" w:hAnsi="Arial"/>
          <w:sz w:val="24"/>
        </w:rPr>
        <w:t>Respetado señor Presidente:</w:t>
      </w:r>
    </w:p>
    <w:p w14:paraId="35B51B89" w14:textId="77777777" w:rsidR="00A40352" w:rsidRPr="00121CF6" w:rsidRDefault="00A40352" w:rsidP="00121CF6">
      <w:pPr>
        <w:shd w:val="clear" w:color="auto" w:fill="FFFFFF"/>
        <w:jc w:val="both"/>
        <w:rPr>
          <w:rFonts w:ascii="Arial" w:hAnsi="Arial"/>
          <w:sz w:val="24"/>
        </w:rPr>
      </w:pPr>
    </w:p>
    <w:p w14:paraId="298BFB92" w14:textId="76049169" w:rsidR="00E96064" w:rsidRPr="00121CF6" w:rsidRDefault="00110BDB" w:rsidP="00121CF6">
      <w:pPr>
        <w:shd w:val="clear" w:color="auto" w:fill="FFFFFF"/>
        <w:jc w:val="both"/>
        <w:rPr>
          <w:rFonts w:ascii="Arial" w:hAnsi="Arial"/>
          <w:i/>
          <w:sz w:val="24"/>
          <w:lang w:val="es"/>
        </w:rPr>
      </w:pPr>
      <w:r w:rsidRPr="00121CF6">
        <w:rPr>
          <w:rFonts w:ascii="Arial" w:hAnsi="Arial"/>
          <w:sz w:val="24"/>
        </w:rPr>
        <w:t xml:space="preserve">En cumplimiento del encargo hecho por la Honorable Mesa Directiva de la Comisión Primera de la Cámara de Representantes y de conformidad con lo establecido en el Artículo 156 de la Ley 5ª de 1992, procedemos a rendir informe de ponencia para </w:t>
      </w:r>
      <w:r w:rsidR="007042A7" w:rsidRPr="00121CF6">
        <w:rPr>
          <w:rFonts w:ascii="Arial" w:hAnsi="Arial"/>
          <w:sz w:val="24"/>
        </w:rPr>
        <w:t xml:space="preserve">ARCHIVO en </w:t>
      </w:r>
      <w:r w:rsidRPr="00121CF6">
        <w:rPr>
          <w:rFonts w:ascii="Arial" w:hAnsi="Arial"/>
          <w:sz w:val="24"/>
        </w:rPr>
        <w:t xml:space="preserve">primer debate </w:t>
      </w:r>
      <w:r w:rsidR="00E96064" w:rsidRPr="00121CF6">
        <w:rPr>
          <w:rFonts w:ascii="Arial" w:hAnsi="Arial"/>
          <w:sz w:val="24"/>
          <w:lang w:val="es"/>
        </w:rPr>
        <w:t xml:space="preserve">al Proyecto de Acto Legislativo No. 194 de 2020 Cámara </w:t>
      </w:r>
      <w:r w:rsidR="00E96064" w:rsidRPr="00121CF6">
        <w:rPr>
          <w:rFonts w:ascii="Arial" w:hAnsi="Arial"/>
          <w:i/>
          <w:sz w:val="24"/>
          <w:lang w:val="es"/>
        </w:rPr>
        <w:t>“Por medio del cual se establece el Voto Obligatorio y se modifica el artículo 258 de la Constitución Política de Colombia”</w:t>
      </w:r>
      <w:r w:rsidR="00E96064" w:rsidRPr="00121CF6">
        <w:rPr>
          <w:rFonts w:ascii="Arial" w:hAnsi="Arial"/>
          <w:sz w:val="24"/>
          <w:lang w:val="es"/>
        </w:rPr>
        <w:t xml:space="preserve"> Acumulado con el Proyecto de Acto Legislativo No.345 de 2020 Cámara </w:t>
      </w:r>
      <w:r w:rsidR="00E96064" w:rsidRPr="00121CF6">
        <w:rPr>
          <w:rFonts w:ascii="Arial" w:hAnsi="Arial"/>
          <w:i/>
          <w:sz w:val="24"/>
          <w:lang w:val="es"/>
        </w:rPr>
        <w:t>“Por medio del cual se modifica el artículo 258 de la Constitución Política creando medidas transitorias</w:t>
      </w:r>
      <w:r w:rsidR="00A40352" w:rsidRPr="00121CF6">
        <w:rPr>
          <w:rFonts w:ascii="Arial" w:hAnsi="Arial"/>
          <w:i/>
          <w:sz w:val="24"/>
          <w:lang w:val="es"/>
        </w:rPr>
        <w:t>”.</w:t>
      </w:r>
    </w:p>
    <w:p w14:paraId="3C0AE39D" w14:textId="471FDC48" w:rsidR="008A61B6" w:rsidRDefault="008A61B6" w:rsidP="00121CF6">
      <w:pPr>
        <w:shd w:val="clear" w:color="auto" w:fill="FFFFFF"/>
        <w:jc w:val="both"/>
        <w:rPr>
          <w:rFonts w:ascii="Arial" w:hAnsi="Arial"/>
          <w:i/>
          <w:sz w:val="24"/>
          <w:lang w:val="es"/>
        </w:rPr>
      </w:pPr>
    </w:p>
    <w:p w14:paraId="2C527F36" w14:textId="77777777" w:rsidR="00AC625B" w:rsidRPr="00121CF6" w:rsidRDefault="00AC625B" w:rsidP="00121CF6">
      <w:pPr>
        <w:shd w:val="clear" w:color="auto" w:fill="FFFFFF"/>
        <w:jc w:val="both"/>
        <w:rPr>
          <w:rFonts w:ascii="Arial" w:hAnsi="Arial"/>
          <w:i/>
          <w:sz w:val="24"/>
          <w:lang w:val="es"/>
        </w:rPr>
      </w:pPr>
    </w:p>
    <w:p w14:paraId="5A90CF0E" w14:textId="77777777" w:rsidR="00BC6EBA" w:rsidRPr="00121CF6" w:rsidRDefault="006B429E" w:rsidP="00121CF6">
      <w:pPr>
        <w:pStyle w:val="Prrafodelista"/>
        <w:numPr>
          <w:ilvl w:val="0"/>
          <w:numId w:val="8"/>
        </w:numPr>
        <w:shd w:val="clear" w:color="auto" w:fill="FFFFFF"/>
        <w:jc w:val="both"/>
        <w:rPr>
          <w:rFonts w:ascii="Arial" w:hAnsi="Arial"/>
          <w:b/>
          <w:sz w:val="24"/>
        </w:rPr>
      </w:pPr>
      <w:r w:rsidRPr="00121CF6">
        <w:rPr>
          <w:rFonts w:ascii="Arial" w:hAnsi="Arial"/>
          <w:b/>
          <w:sz w:val="24"/>
        </w:rPr>
        <w:lastRenderedPageBreak/>
        <w:t>TRÁMITE LEGISLATIVO Y ANTECEDENTES.</w:t>
      </w:r>
      <w:r w:rsidRPr="005929B7">
        <w:rPr>
          <w:rFonts w:ascii="Arial" w:hAnsi="Arial" w:cs="Arial"/>
          <w:b/>
          <w:sz w:val="24"/>
          <w:szCs w:val="24"/>
        </w:rPr>
        <w:t xml:space="preserve"> </w:t>
      </w:r>
    </w:p>
    <w:p w14:paraId="00643A29" w14:textId="6F4DFB4D" w:rsidR="001E3DD7" w:rsidRPr="005929B7" w:rsidRDefault="00255564" w:rsidP="00B76958">
      <w:pPr>
        <w:shd w:val="clear" w:color="auto" w:fill="FFFFFF"/>
        <w:jc w:val="both"/>
        <w:rPr>
          <w:rFonts w:ascii="Arial" w:hAnsi="Arial" w:cs="Arial"/>
          <w:sz w:val="24"/>
          <w:szCs w:val="24"/>
        </w:rPr>
      </w:pPr>
      <w:r w:rsidRPr="005929B7">
        <w:rPr>
          <w:rFonts w:ascii="Arial" w:hAnsi="Arial" w:cs="Arial"/>
          <w:sz w:val="24"/>
          <w:szCs w:val="24"/>
        </w:rPr>
        <w:t xml:space="preserve">El Proyecto de </w:t>
      </w:r>
      <w:r w:rsidR="00A61287" w:rsidRPr="005929B7">
        <w:rPr>
          <w:rFonts w:ascii="Arial" w:hAnsi="Arial" w:cs="Arial"/>
          <w:sz w:val="24"/>
          <w:szCs w:val="24"/>
        </w:rPr>
        <w:t>A</w:t>
      </w:r>
      <w:r w:rsidRPr="005929B7">
        <w:rPr>
          <w:rFonts w:ascii="Arial" w:hAnsi="Arial" w:cs="Arial"/>
          <w:sz w:val="24"/>
          <w:szCs w:val="24"/>
        </w:rPr>
        <w:t xml:space="preserve">cto legislativo número </w:t>
      </w:r>
      <w:r w:rsidR="001E3DD7" w:rsidRPr="005929B7">
        <w:rPr>
          <w:rFonts w:ascii="Arial" w:hAnsi="Arial" w:cs="Arial"/>
          <w:sz w:val="24"/>
          <w:szCs w:val="24"/>
        </w:rPr>
        <w:t>194 de 2020</w:t>
      </w:r>
      <w:r w:rsidRPr="005929B7">
        <w:rPr>
          <w:rFonts w:ascii="Arial" w:hAnsi="Arial" w:cs="Arial"/>
          <w:sz w:val="24"/>
          <w:szCs w:val="24"/>
        </w:rPr>
        <w:t xml:space="preserve"> fue radicado en la Secretaría General de la Cámara de Representantes el día </w:t>
      </w:r>
      <w:r w:rsidR="001E3DD7" w:rsidRPr="005929B7">
        <w:rPr>
          <w:rFonts w:ascii="Arial" w:hAnsi="Arial" w:cs="Arial"/>
          <w:sz w:val="24"/>
          <w:szCs w:val="24"/>
        </w:rPr>
        <w:t xml:space="preserve">20 </w:t>
      </w:r>
      <w:r w:rsidRPr="005929B7">
        <w:rPr>
          <w:rFonts w:ascii="Arial" w:hAnsi="Arial" w:cs="Arial"/>
          <w:sz w:val="24"/>
          <w:szCs w:val="24"/>
        </w:rPr>
        <w:t xml:space="preserve">de </w:t>
      </w:r>
      <w:r w:rsidR="001E3DD7" w:rsidRPr="005929B7">
        <w:rPr>
          <w:rFonts w:ascii="Arial" w:hAnsi="Arial" w:cs="Arial"/>
          <w:sz w:val="24"/>
          <w:szCs w:val="24"/>
        </w:rPr>
        <w:t>julio</w:t>
      </w:r>
      <w:r w:rsidR="00FC74B6" w:rsidRPr="005929B7">
        <w:rPr>
          <w:rFonts w:ascii="Arial" w:hAnsi="Arial" w:cs="Arial"/>
          <w:sz w:val="24"/>
          <w:szCs w:val="24"/>
        </w:rPr>
        <w:t xml:space="preserve"> </w:t>
      </w:r>
      <w:r w:rsidR="001E3DD7" w:rsidRPr="005929B7">
        <w:rPr>
          <w:rFonts w:ascii="Arial" w:hAnsi="Arial" w:cs="Arial"/>
          <w:sz w:val="24"/>
          <w:szCs w:val="24"/>
        </w:rPr>
        <w:t xml:space="preserve">de 2020 </w:t>
      </w:r>
      <w:r w:rsidRPr="005929B7">
        <w:rPr>
          <w:rFonts w:ascii="Arial" w:hAnsi="Arial" w:cs="Arial"/>
          <w:sz w:val="24"/>
          <w:szCs w:val="24"/>
        </w:rPr>
        <w:t xml:space="preserve">por los </w:t>
      </w:r>
      <w:r w:rsidR="00A40352" w:rsidRPr="005929B7">
        <w:rPr>
          <w:rFonts w:ascii="Arial" w:hAnsi="Arial" w:cs="Arial"/>
          <w:sz w:val="24"/>
          <w:szCs w:val="24"/>
        </w:rPr>
        <w:t xml:space="preserve">Honorables </w:t>
      </w:r>
      <w:r w:rsidRPr="005929B7">
        <w:rPr>
          <w:rFonts w:ascii="Arial" w:hAnsi="Arial" w:cs="Arial"/>
          <w:sz w:val="24"/>
          <w:szCs w:val="24"/>
        </w:rPr>
        <w:t xml:space="preserve">Congresistas: </w:t>
      </w:r>
      <w:hyperlink r:id="rId8" w:history="1">
        <w:r w:rsidR="00A40352" w:rsidRPr="005929B7">
          <w:rPr>
            <w:rStyle w:val="Hipervnculo"/>
            <w:rFonts w:ascii="Arial" w:hAnsi="Arial" w:cs="Arial"/>
            <w:color w:val="auto"/>
            <w:sz w:val="24"/>
            <w:szCs w:val="24"/>
            <w:u w:val="none"/>
          </w:rPr>
          <w:t>Julián</w:t>
        </w:r>
        <w:r w:rsidR="001E3DD7" w:rsidRPr="005929B7">
          <w:rPr>
            <w:rStyle w:val="Hipervnculo"/>
            <w:rFonts w:ascii="Arial" w:hAnsi="Arial" w:cs="Arial"/>
            <w:color w:val="auto"/>
            <w:sz w:val="24"/>
            <w:szCs w:val="24"/>
            <w:u w:val="none"/>
          </w:rPr>
          <w:t xml:space="preserve"> Bedoya Pulgar</w:t>
        </w:r>
        <w:r w:rsidR="00A40352" w:rsidRPr="005929B7">
          <w:rPr>
            <w:rStyle w:val="Hipervnculo"/>
            <w:rFonts w:ascii="Arial" w:hAnsi="Arial" w:cs="Arial"/>
            <w:color w:val="auto"/>
            <w:sz w:val="24"/>
            <w:szCs w:val="24"/>
            <w:u w:val="none"/>
          </w:rPr>
          <w:t>í</w:t>
        </w:r>
        <w:r w:rsidR="001E3DD7" w:rsidRPr="005929B7">
          <w:rPr>
            <w:rStyle w:val="Hipervnculo"/>
            <w:rFonts w:ascii="Arial" w:hAnsi="Arial" w:cs="Arial"/>
            <w:color w:val="auto"/>
            <w:sz w:val="24"/>
            <w:szCs w:val="24"/>
            <w:u w:val="none"/>
          </w:rPr>
          <w:t>n</w:t>
        </w:r>
      </w:hyperlink>
      <w:r w:rsidR="001E3DD7" w:rsidRPr="005929B7">
        <w:rPr>
          <w:rFonts w:ascii="Arial" w:hAnsi="Arial" w:cs="Arial"/>
          <w:sz w:val="24"/>
          <w:szCs w:val="24"/>
        </w:rPr>
        <w:t>,</w:t>
      </w:r>
      <w:r w:rsidR="00A40352" w:rsidRPr="005929B7">
        <w:rPr>
          <w:rFonts w:ascii="Arial" w:hAnsi="Arial" w:cs="Arial"/>
          <w:sz w:val="24"/>
          <w:szCs w:val="24"/>
        </w:rPr>
        <w:t xml:space="preserve"> </w:t>
      </w:r>
      <w:hyperlink r:id="rId9" w:history="1">
        <w:r w:rsidR="001E3DD7" w:rsidRPr="005929B7">
          <w:rPr>
            <w:rStyle w:val="Hipervnculo"/>
            <w:rFonts w:ascii="Arial" w:hAnsi="Arial" w:cs="Arial"/>
            <w:color w:val="auto"/>
            <w:sz w:val="24"/>
            <w:szCs w:val="24"/>
            <w:u w:val="none"/>
          </w:rPr>
          <w:t xml:space="preserve">Juan Diego </w:t>
        </w:r>
        <w:r w:rsidR="00A40352" w:rsidRPr="005929B7">
          <w:rPr>
            <w:rStyle w:val="Hipervnculo"/>
            <w:rFonts w:ascii="Arial" w:hAnsi="Arial" w:cs="Arial"/>
            <w:color w:val="auto"/>
            <w:sz w:val="24"/>
            <w:szCs w:val="24"/>
            <w:u w:val="none"/>
          </w:rPr>
          <w:t>Echavarría</w:t>
        </w:r>
        <w:r w:rsidR="001E3DD7" w:rsidRPr="005929B7">
          <w:rPr>
            <w:rStyle w:val="Hipervnculo"/>
            <w:rFonts w:ascii="Arial" w:hAnsi="Arial" w:cs="Arial"/>
            <w:color w:val="auto"/>
            <w:sz w:val="24"/>
            <w:szCs w:val="24"/>
            <w:u w:val="none"/>
          </w:rPr>
          <w:t xml:space="preserve"> </w:t>
        </w:r>
        <w:r w:rsidR="00A40352" w:rsidRPr="005929B7">
          <w:rPr>
            <w:rStyle w:val="Hipervnculo"/>
            <w:rFonts w:ascii="Arial" w:hAnsi="Arial" w:cs="Arial"/>
            <w:color w:val="auto"/>
            <w:sz w:val="24"/>
            <w:szCs w:val="24"/>
            <w:u w:val="none"/>
          </w:rPr>
          <w:t>Sánchez</w:t>
        </w:r>
      </w:hyperlink>
      <w:r w:rsidR="001E3DD7" w:rsidRPr="005929B7">
        <w:rPr>
          <w:rFonts w:ascii="Arial" w:hAnsi="Arial" w:cs="Arial"/>
          <w:sz w:val="24"/>
          <w:szCs w:val="24"/>
        </w:rPr>
        <w:t> ,</w:t>
      </w:r>
      <w:hyperlink r:id="rId10" w:history="1">
        <w:r w:rsidR="001E3DD7" w:rsidRPr="005929B7">
          <w:rPr>
            <w:rStyle w:val="Hipervnculo"/>
            <w:rFonts w:ascii="Arial" w:hAnsi="Arial" w:cs="Arial"/>
            <w:color w:val="auto"/>
            <w:sz w:val="24"/>
            <w:szCs w:val="24"/>
            <w:u w:val="none"/>
          </w:rPr>
          <w:t xml:space="preserve">Faber Alberto Muñoz </w:t>
        </w:r>
        <w:r w:rsidR="00A40352" w:rsidRPr="005929B7">
          <w:rPr>
            <w:rStyle w:val="Hipervnculo"/>
            <w:rFonts w:ascii="Arial" w:hAnsi="Arial" w:cs="Arial"/>
            <w:color w:val="auto"/>
            <w:sz w:val="24"/>
            <w:szCs w:val="24"/>
            <w:u w:val="none"/>
          </w:rPr>
          <w:t>Cerón</w:t>
        </w:r>
      </w:hyperlink>
      <w:r w:rsidR="001E3DD7" w:rsidRPr="005929B7">
        <w:rPr>
          <w:rFonts w:ascii="Arial" w:hAnsi="Arial" w:cs="Arial"/>
          <w:sz w:val="24"/>
          <w:szCs w:val="24"/>
        </w:rPr>
        <w:t xml:space="preserve"> , </w:t>
      </w:r>
      <w:hyperlink r:id="rId11" w:history="1">
        <w:r w:rsidR="001E3DD7" w:rsidRPr="005929B7">
          <w:rPr>
            <w:rStyle w:val="Hipervnculo"/>
            <w:rFonts w:ascii="Arial" w:hAnsi="Arial" w:cs="Arial"/>
            <w:color w:val="auto"/>
            <w:sz w:val="24"/>
            <w:szCs w:val="24"/>
            <w:u w:val="none"/>
          </w:rPr>
          <w:t xml:space="preserve">Jhon Arley Murillo </w:t>
        </w:r>
        <w:r w:rsidR="00A40352" w:rsidRPr="005929B7">
          <w:rPr>
            <w:rStyle w:val="Hipervnculo"/>
            <w:rFonts w:ascii="Arial" w:hAnsi="Arial" w:cs="Arial"/>
            <w:color w:val="auto"/>
            <w:sz w:val="24"/>
            <w:szCs w:val="24"/>
            <w:u w:val="none"/>
          </w:rPr>
          <w:t>Benítez</w:t>
        </w:r>
      </w:hyperlink>
      <w:r w:rsidR="001E3DD7" w:rsidRPr="005929B7">
        <w:rPr>
          <w:rFonts w:ascii="Arial" w:hAnsi="Arial" w:cs="Arial"/>
          <w:sz w:val="24"/>
          <w:szCs w:val="24"/>
        </w:rPr>
        <w:t xml:space="preserve"> , </w:t>
      </w:r>
      <w:hyperlink r:id="rId12" w:history="1">
        <w:r w:rsidR="001E3DD7" w:rsidRPr="005929B7">
          <w:rPr>
            <w:rStyle w:val="Hipervnculo"/>
            <w:rFonts w:ascii="Arial" w:hAnsi="Arial" w:cs="Arial"/>
            <w:color w:val="auto"/>
            <w:sz w:val="24"/>
            <w:szCs w:val="24"/>
            <w:u w:val="none"/>
          </w:rPr>
          <w:t>Carlos Eduardo Acosta Lozano</w:t>
        </w:r>
      </w:hyperlink>
      <w:r w:rsidR="001E3DD7" w:rsidRPr="005929B7">
        <w:rPr>
          <w:rFonts w:ascii="Arial" w:hAnsi="Arial" w:cs="Arial"/>
          <w:sz w:val="24"/>
          <w:szCs w:val="24"/>
        </w:rPr>
        <w:t xml:space="preserve"> , </w:t>
      </w:r>
      <w:hyperlink r:id="rId13" w:history="1">
        <w:r w:rsidR="001E3DD7" w:rsidRPr="005929B7">
          <w:rPr>
            <w:rStyle w:val="Hipervnculo"/>
            <w:rFonts w:ascii="Arial" w:hAnsi="Arial" w:cs="Arial"/>
            <w:color w:val="auto"/>
            <w:sz w:val="24"/>
            <w:szCs w:val="24"/>
            <w:u w:val="none"/>
          </w:rPr>
          <w:t>Henry Fernando Correal Herrera</w:t>
        </w:r>
      </w:hyperlink>
      <w:r w:rsidR="001E3DD7" w:rsidRPr="005929B7">
        <w:rPr>
          <w:rFonts w:ascii="Arial" w:hAnsi="Arial" w:cs="Arial"/>
          <w:sz w:val="24"/>
          <w:szCs w:val="24"/>
        </w:rPr>
        <w:t xml:space="preserve"> , </w:t>
      </w:r>
      <w:hyperlink r:id="rId14" w:history="1">
        <w:r w:rsidR="001E3DD7" w:rsidRPr="005929B7">
          <w:rPr>
            <w:rStyle w:val="Hipervnculo"/>
            <w:rFonts w:ascii="Arial" w:hAnsi="Arial" w:cs="Arial"/>
            <w:color w:val="auto"/>
            <w:sz w:val="24"/>
            <w:szCs w:val="24"/>
            <w:u w:val="none"/>
          </w:rPr>
          <w:t>Jairo Humberto Cristo Correa</w:t>
        </w:r>
      </w:hyperlink>
      <w:r w:rsidR="001E3DD7" w:rsidRPr="005929B7">
        <w:rPr>
          <w:rFonts w:ascii="Arial" w:hAnsi="Arial" w:cs="Arial"/>
          <w:sz w:val="24"/>
          <w:szCs w:val="24"/>
        </w:rPr>
        <w:t xml:space="preserve"> , </w:t>
      </w:r>
      <w:hyperlink r:id="rId15" w:history="1">
        <w:r w:rsidR="001E3DD7" w:rsidRPr="005929B7">
          <w:rPr>
            <w:rStyle w:val="Hipervnculo"/>
            <w:rFonts w:ascii="Arial" w:hAnsi="Arial" w:cs="Arial"/>
            <w:color w:val="auto"/>
            <w:sz w:val="24"/>
            <w:szCs w:val="24"/>
            <w:u w:val="none"/>
          </w:rPr>
          <w:t xml:space="preserve">Norma Hurtado </w:t>
        </w:r>
        <w:r w:rsidR="00A40352" w:rsidRPr="005929B7">
          <w:rPr>
            <w:rStyle w:val="Hipervnculo"/>
            <w:rFonts w:ascii="Arial" w:hAnsi="Arial" w:cs="Arial"/>
            <w:color w:val="auto"/>
            <w:sz w:val="24"/>
            <w:szCs w:val="24"/>
            <w:u w:val="none"/>
          </w:rPr>
          <w:t>Sánchez</w:t>
        </w:r>
      </w:hyperlink>
      <w:r w:rsidR="001E3DD7" w:rsidRPr="005929B7">
        <w:rPr>
          <w:rFonts w:ascii="Arial" w:hAnsi="Arial" w:cs="Arial"/>
          <w:sz w:val="24"/>
          <w:szCs w:val="24"/>
        </w:rPr>
        <w:t xml:space="preserve"> , </w:t>
      </w:r>
      <w:hyperlink r:id="rId16" w:history="1">
        <w:r w:rsidR="001E3DD7" w:rsidRPr="005929B7">
          <w:rPr>
            <w:rStyle w:val="Hipervnculo"/>
            <w:rFonts w:ascii="Arial" w:hAnsi="Arial" w:cs="Arial"/>
            <w:color w:val="auto"/>
            <w:sz w:val="24"/>
            <w:szCs w:val="24"/>
            <w:u w:val="none"/>
          </w:rPr>
          <w:t>Juan Carlos Reinales Agudelo</w:t>
        </w:r>
      </w:hyperlink>
      <w:r w:rsidR="001E3DD7" w:rsidRPr="005929B7">
        <w:rPr>
          <w:rFonts w:ascii="Arial" w:hAnsi="Arial" w:cs="Arial"/>
          <w:sz w:val="24"/>
          <w:szCs w:val="24"/>
        </w:rPr>
        <w:t xml:space="preserve"> , </w:t>
      </w:r>
      <w:hyperlink r:id="rId17" w:history="1">
        <w:r w:rsidR="001E3DD7" w:rsidRPr="005929B7">
          <w:rPr>
            <w:rStyle w:val="Hipervnculo"/>
            <w:rFonts w:ascii="Arial" w:hAnsi="Arial" w:cs="Arial"/>
            <w:color w:val="auto"/>
            <w:sz w:val="24"/>
            <w:szCs w:val="24"/>
            <w:u w:val="none"/>
          </w:rPr>
          <w:t xml:space="preserve">Jairo </w:t>
        </w:r>
        <w:r w:rsidR="00A40352" w:rsidRPr="005929B7">
          <w:rPr>
            <w:rStyle w:val="Hipervnculo"/>
            <w:rFonts w:ascii="Arial" w:hAnsi="Arial" w:cs="Arial"/>
            <w:color w:val="auto"/>
            <w:sz w:val="24"/>
            <w:szCs w:val="24"/>
            <w:u w:val="none"/>
          </w:rPr>
          <w:t>Giovanny</w:t>
        </w:r>
        <w:r w:rsidR="001E3DD7" w:rsidRPr="005929B7">
          <w:rPr>
            <w:rStyle w:val="Hipervnculo"/>
            <w:rFonts w:ascii="Arial" w:hAnsi="Arial" w:cs="Arial"/>
            <w:color w:val="auto"/>
            <w:sz w:val="24"/>
            <w:szCs w:val="24"/>
            <w:u w:val="none"/>
          </w:rPr>
          <w:t xml:space="preserve"> Cristancho Tarache</w:t>
        </w:r>
      </w:hyperlink>
      <w:r w:rsidR="001E3DD7" w:rsidRPr="005929B7">
        <w:rPr>
          <w:rFonts w:ascii="Arial" w:hAnsi="Arial" w:cs="Arial"/>
          <w:sz w:val="24"/>
          <w:szCs w:val="24"/>
        </w:rPr>
        <w:t xml:space="preserve"> , </w:t>
      </w:r>
      <w:hyperlink r:id="rId18" w:history="1">
        <w:r w:rsidR="001E3DD7" w:rsidRPr="005929B7">
          <w:rPr>
            <w:rStyle w:val="Hipervnculo"/>
            <w:rFonts w:ascii="Arial" w:hAnsi="Arial" w:cs="Arial"/>
            <w:color w:val="auto"/>
            <w:sz w:val="24"/>
            <w:szCs w:val="24"/>
            <w:u w:val="none"/>
          </w:rPr>
          <w:t>Luciano Grisales Londoño</w:t>
        </w:r>
      </w:hyperlink>
      <w:r w:rsidR="001E3DD7" w:rsidRPr="005929B7">
        <w:rPr>
          <w:rFonts w:ascii="Arial" w:hAnsi="Arial" w:cs="Arial"/>
          <w:sz w:val="24"/>
          <w:szCs w:val="24"/>
        </w:rPr>
        <w:t> ,.</w:t>
      </w:r>
      <w:hyperlink r:id="rId19" w:history="1">
        <w:r w:rsidR="001E3DD7" w:rsidRPr="005929B7">
          <w:rPr>
            <w:rStyle w:val="Hipervnculo"/>
            <w:rFonts w:ascii="Arial" w:hAnsi="Arial" w:cs="Arial"/>
            <w:color w:val="auto"/>
            <w:sz w:val="24"/>
            <w:szCs w:val="24"/>
            <w:u w:val="none"/>
          </w:rPr>
          <w:t>Mar</w:t>
        </w:r>
        <w:r w:rsidR="00A40352" w:rsidRPr="005929B7">
          <w:rPr>
            <w:rStyle w:val="Hipervnculo"/>
            <w:rFonts w:ascii="Arial" w:hAnsi="Arial" w:cs="Arial"/>
            <w:color w:val="auto"/>
            <w:sz w:val="24"/>
            <w:szCs w:val="24"/>
            <w:u w:val="none"/>
          </w:rPr>
          <w:t>í</w:t>
        </w:r>
        <w:r w:rsidR="001E3DD7" w:rsidRPr="005929B7">
          <w:rPr>
            <w:rStyle w:val="Hipervnculo"/>
            <w:rFonts w:ascii="Arial" w:hAnsi="Arial" w:cs="Arial"/>
            <w:color w:val="auto"/>
            <w:sz w:val="24"/>
            <w:szCs w:val="24"/>
            <w:u w:val="none"/>
          </w:rPr>
          <w:t xml:space="preserve">a Cristina Soto De </w:t>
        </w:r>
        <w:r w:rsidR="00A40352" w:rsidRPr="005929B7">
          <w:rPr>
            <w:rStyle w:val="Hipervnculo"/>
            <w:rFonts w:ascii="Arial" w:hAnsi="Arial" w:cs="Arial"/>
            <w:color w:val="auto"/>
            <w:sz w:val="24"/>
            <w:szCs w:val="24"/>
            <w:u w:val="none"/>
          </w:rPr>
          <w:t>Gómez</w:t>
        </w:r>
      </w:hyperlink>
      <w:r w:rsidR="001E3DD7" w:rsidRPr="005929B7">
        <w:rPr>
          <w:rFonts w:ascii="Arial" w:hAnsi="Arial" w:cs="Arial"/>
          <w:sz w:val="24"/>
          <w:szCs w:val="24"/>
        </w:rPr>
        <w:t>.</w:t>
      </w:r>
    </w:p>
    <w:p w14:paraId="2017E3DB" w14:textId="0BD4F91C" w:rsidR="001E3DD7" w:rsidRPr="00121CF6" w:rsidRDefault="00A71562" w:rsidP="00121CF6">
      <w:pPr>
        <w:shd w:val="clear" w:color="auto" w:fill="FFFFFF"/>
        <w:jc w:val="both"/>
        <w:rPr>
          <w:rFonts w:ascii="Arial" w:hAnsi="Arial"/>
          <w:sz w:val="24"/>
        </w:rPr>
      </w:pPr>
      <w:r w:rsidRPr="00121CF6">
        <w:rPr>
          <w:rFonts w:ascii="Arial" w:hAnsi="Arial"/>
          <w:sz w:val="24"/>
        </w:rPr>
        <w:t xml:space="preserve">El día 7 de septiembre de 2020 fuimos </w:t>
      </w:r>
      <w:r w:rsidR="00A40352" w:rsidRPr="00121CF6">
        <w:rPr>
          <w:rFonts w:ascii="Arial" w:hAnsi="Arial"/>
          <w:sz w:val="24"/>
        </w:rPr>
        <w:t>designados</w:t>
      </w:r>
      <w:r w:rsidRPr="00121CF6">
        <w:rPr>
          <w:rFonts w:ascii="Arial" w:hAnsi="Arial"/>
          <w:sz w:val="24"/>
        </w:rPr>
        <w:t xml:space="preserve"> </w:t>
      </w:r>
      <w:r w:rsidR="00A40352" w:rsidRPr="00121CF6">
        <w:rPr>
          <w:rFonts w:ascii="Arial" w:hAnsi="Arial"/>
          <w:sz w:val="24"/>
        </w:rPr>
        <w:t>ponentes</w:t>
      </w:r>
      <w:r w:rsidRPr="00121CF6">
        <w:rPr>
          <w:rFonts w:ascii="Arial" w:hAnsi="Arial"/>
          <w:sz w:val="24"/>
        </w:rPr>
        <w:t xml:space="preserve"> del proyecto de Acto Legislativo 194 de 2020, los </w:t>
      </w:r>
      <w:r w:rsidR="00A40352" w:rsidRPr="00121CF6">
        <w:rPr>
          <w:rFonts w:ascii="Arial" w:hAnsi="Arial"/>
          <w:sz w:val="24"/>
        </w:rPr>
        <w:t>Honorables Representantes</w:t>
      </w:r>
      <w:r w:rsidRPr="00121CF6">
        <w:rPr>
          <w:rFonts w:ascii="Arial" w:hAnsi="Arial"/>
          <w:sz w:val="24"/>
        </w:rPr>
        <w:t xml:space="preserve"> Julio Cesar Triana Quintero </w:t>
      </w:r>
      <w:r w:rsidR="00A40352" w:rsidRPr="00121CF6">
        <w:rPr>
          <w:rFonts w:ascii="Arial" w:hAnsi="Arial"/>
          <w:sz w:val="24"/>
        </w:rPr>
        <w:t>y O</w:t>
      </w:r>
      <w:r w:rsidRPr="00121CF6">
        <w:rPr>
          <w:rFonts w:ascii="Arial" w:hAnsi="Arial"/>
          <w:sz w:val="24"/>
        </w:rPr>
        <w:t xml:space="preserve">scar </w:t>
      </w:r>
      <w:r w:rsidR="00A40352" w:rsidRPr="00121CF6">
        <w:rPr>
          <w:rFonts w:ascii="Arial" w:hAnsi="Arial"/>
          <w:sz w:val="24"/>
        </w:rPr>
        <w:t>Hernán</w:t>
      </w:r>
      <w:r w:rsidRPr="00121CF6">
        <w:rPr>
          <w:rFonts w:ascii="Arial" w:hAnsi="Arial"/>
          <w:sz w:val="24"/>
        </w:rPr>
        <w:t xml:space="preserve"> </w:t>
      </w:r>
      <w:r w:rsidR="00A40352" w:rsidRPr="00121CF6">
        <w:rPr>
          <w:rFonts w:ascii="Arial" w:hAnsi="Arial"/>
          <w:sz w:val="24"/>
        </w:rPr>
        <w:t>Sánchez</w:t>
      </w:r>
      <w:r w:rsidRPr="00121CF6">
        <w:rPr>
          <w:rFonts w:ascii="Arial" w:hAnsi="Arial"/>
          <w:sz w:val="24"/>
        </w:rPr>
        <w:t xml:space="preserve"> </w:t>
      </w:r>
      <w:r w:rsidR="00A40352" w:rsidRPr="00121CF6">
        <w:rPr>
          <w:rFonts w:ascii="Arial" w:hAnsi="Arial"/>
          <w:sz w:val="24"/>
        </w:rPr>
        <w:t>León (Coordinadores), G</w:t>
      </w:r>
      <w:r w:rsidRPr="00121CF6">
        <w:rPr>
          <w:rFonts w:ascii="Arial" w:hAnsi="Arial"/>
          <w:sz w:val="24"/>
        </w:rPr>
        <w:t>abriel Jaime Vallejo Chujfi</w:t>
      </w:r>
      <w:r w:rsidR="007E082E" w:rsidRPr="00121CF6">
        <w:rPr>
          <w:rFonts w:ascii="Arial" w:hAnsi="Arial"/>
          <w:sz w:val="24"/>
        </w:rPr>
        <w:t>,</w:t>
      </w:r>
      <w:r w:rsidRPr="00121CF6">
        <w:rPr>
          <w:rFonts w:ascii="Arial" w:hAnsi="Arial"/>
          <w:sz w:val="24"/>
        </w:rPr>
        <w:t xml:space="preserve"> Elbert Diaz Lozano</w:t>
      </w:r>
      <w:r w:rsidR="00A40352" w:rsidRPr="00121CF6">
        <w:rPr>
          <w:rFonts w:ascii="Arial" w:hAnsi="Arial"/>
          <w:sz w:val="24"/>
        </w:rPr>
        <w:t>, José</w:t>
      </w:r>
      <w:r w:rsidRPr="00121CF6">
        <w:rPr>
          <w:rFonts w:ascii="Arial" w:hAnsi="Arial"/>
          <w:sz w:val="24"/>
        </w:rPr>
        <w:t xml:space="preserve"> Gustavo Padilla Orozco</w:t>
      </w:r>
      <w:r w:rsidR="00A40352" w:rsidRPr="00121CF6">
        <w:rPr>
          <w:rFonts w:ascii="Arial" w:hAnsi="Arial"/>
          <w:sz w:val="24"/>
        </w:rPr>
        <w:t>,</w:t>
      </w:r>
      <w:r w:rsidRPr="00121CF6">
        <w:rPr>
          <w:rFonts w:ascii="Arial" w:hAnsi="Arial"/>
          <w:sz w:val="24"/>
        </w:rPr>
        <w:t xml:space="preserve"> Inti Ra</w:t>
      </w:r>
      <w:r w:rsidR="00A40352" w:rsidRPr="00121CF6">
        <w:rPr>
          <w:rFonts w:ascii="Arial" w:hAnsi="Arial"/>
          <w:sz w:val="24"/>
        </w:rPr>
        <w:t>ú</w:t>
      </w:r>
      <w:r w:rsidRPr="00121CF6">
        <w:rPr>
          <w:rFonts w:ascii="Arial" w:hAnsi="Arial"/>
          <w:sz w:val="24"/>
        </w:rPr>
        <w:t>l Asprilla Reyes</w:t>
      </w:r>
      <w:r w:rsidR="00A40352" w:rsidRPr="00121CF6">
        <w:rPr>
          <w:rFonts w:ascii="Arial" w:hAnsi="Arial"/>
          <w:sz w:val="24"/>
        </w:rPr>
        <w:t>,</w:t>
      </w:r>
      <w:r w:rsidRPr="00121CF6">
        <w:rPr>
          <w:rFonts w:ascii="Arial" w:hAnsi="Arial"/>
          <w:sz w:val="24"/>
        </w:rPr>
        <w:t xml:space="preserve"> Luis Alberto Alban Urbano</w:t>
      </w:r>
      <w:r w:rsidR="00A40352" w:rsidRPr="00121CF6">
        <w:rPr>
          <w:rFonts w:ascii="Arial" w:hAnsi="Arial"/>
          <w:sz w:val="24"/>
        </w:rPr>
        <w:t>,</w:t>
      </w:r>
      <w:r w:rsidRPr="00121CF6">
        <w:rPr>
          <w:rFonts w:ascii="Arial" w:hAnsi="Arial"/>
          <w:sz w:val="24"/>
        </w:rPr>
        <w:t xml:space="preserve"> Carlos German Navas Talero</w:t>
      </w:r>
      <w:r w:rsidR="00A40352" w:rsidRPr="00121CF6">
        <w:rPr>
          <w:rFonts w:ascii="Arial" w:hAnsi="Arial"/>
          <w:sz w:val="24"/>
        </w:rPr>
        <w:t xml:space="preserve"> y</w:t>
      </w:r>
      <w:r w:rsidRPr="00121CF6">
        <w:rPr>
          <w:rFonts w:ascii="Arial" w:hAnsi="Arial"/>
          <w:sz w:val="24"/>
        </w:rPr>
        <w:t xml:space="preserve"> Ángela María Robledo Gómez</w:t>
      </w:r>
      <w:r w:rsidR="00A40352" w:rsidRPr="00121CF6">
        <w:rPr>
          <w:rFonts w:ascii="Arial" w:hAnsi="Arial"/>
          <w:sz w:val="24"/>
        </w:rPr>
        <w:t>.</w:t>
      </w:r>
    </w:p>
    <w:p w14:paraId="4F8CFB70" w14:textId="4EB167FA" w:rsidR="001E3DD7" w:rsidRPr="00121CF6" w:rsidRDefault="00A71562" w:rsidP="00121CF6">
      <w:pPr>
        <w:jc w:val="both"/>
        <w:rPr>
          <w:rFonts w:ascii="Arial" w:hAnsi="Arial"/>
          <w:sz w:val="24"/>
        </w:rPr>
      </w:pPr>
      <w:r w:rsidRPr="00121CF6">
        <w:rPr>
          <w:rFonts w:ascii="Arial" w:hAnsi="Arial"/>
          <w:sz w:val="24"/>
        </w:rPr>
        <w:t xml:space="preserve">El Proyecto de Acto legislativo número 345 de 2020 </w:t>
      </w:r>
      <w:r w:rsidR="00A40352" w:rsidRPr="00121CF6">
        <w:rPr>
          <w:rFonts w:ascii="Arial" w:hAnsi="Arial"/>
          <w:i/>
          <w:sz w:val="24"/>
        </w:rPr>
        <w:t>“Por medio del cual se modifica el artículo 258 de la constitución política creando medidas transitorias”</w:t>
      </w:r>
      <w:r w:rsidR="00A40352" w:rsidRPr="00121CF6">
        <w:rPr>
          <w:rFonts w:ascii="Arial" w:hAnsi="Arial"/>
          <w:sz w:val="24"/>
        </w:rPr>
        <w:t xml:space="preserve"> </w:t>
      </w:r>
      <w:r w:rsidRPr="00121CF6">
        <w:rPr>
          <w:rFonts w:ascii="Arial" w:hAnsi="Arial"/>
          <w:sz w:val="24"/>
        </w:rPr>
        <w:t xml:space="preserve">fue radicado en la Secretaría General de la Cámara de Representantes el día 12 de agosto de 2020 </w:t>
      </w:r>
      <w:hyperlink r:id="rId20" w:history="1">
        <w:r w:rsidRPr="005929B7">
          <w:rPr>
            <w:rStyle w:val="Hipervnculo"/>
            <w:rFonts w:ascii="Arial" w:hAnsi="Arial" w:cs="Arial"/>
            <w:color w:val="auto"/>
            <w:sz w:val="24"/>
            <w:szCs w:val="24"/>
            <w:u w:val="none"/>
          </w:rPr>
          <w:t xml:space="preserve">por los </w:t>
        </w:r>
        <w:r w:rsidR="00A40352" w:rsidRPr="005929B7">
          <w:rPr>
            <w:rStyle w:val="Hipervnculo"/>
            <w:rFonts w:ascii="Arial" w:hAnsi="Arial" w:cs="Arial"/>
            <w:color w:val="auto"/>
            <w:sz w:val="24"/>
            <w:szCs w:val="24"/>
            <w:u w:val="none"/>
          </w:rPr>
          <w:t xml:space="preserve">Honorables </w:t>
        </w:r>
        <w:r w:rsidRPr="005929B7">
          <w:rPr>
            <w:rStyle w:val="Hipervnculo"/>
            <w:rFonts w:ascii="Arial" w:hAnsi="Arial" w:cs="Arial"/>
            <w:color w:val="auto"/>
            <w:sz w:val="24"/>
            <w:szCs w:val="24"/>
            <w:u w:val="none"/>
          </w:rPr>
          <w:t xml:space="preserve">congresistas: </w:t>
        </w:r>
        <w:r w:rsidR="001E3DD7" w:rsidRPr="005929B7">
          <w:rPr>
            <w:rStyle w:val="Hipervnculo"/>
            <w:rFonts w:ascii="Arial" w:hAnsi="Arial" w:cs="Arial"/>
            <w:color w:val="auto"/>
            <w:sz w:val="24"/>
            <w:szCs w:val="24"/>
            <w:u w:val="none"/>
          </w:rPr>
          <w:t>Enrique Benedetti Martelo</w:t>
        </w:r>
      </w:hyperlink>
      <w:r w:rsidR="001E3DD7" w:rsidRPr="005929B7">
        <w:rPr>
          <w:rFonts w:ascii="Arial" w:hAnsi="Arial" w:cs="Arial"/>
          <w:sz w:val="24"/>
          <w:szCs w:val="24"/>
        </w:rPr>
        <w:t>,</w:t>
      </w:r>
      <w:r w:rsidR="001E3DD7" w:rsidRPr="00121CF6">
        <w:rPr>
          <w:rFonts w:ascii="Arial" w:hAnsi="Arial"/>
          <w:sz w:val="24"/>
        </w:rPr>
        <w:t xml:space="preserve"> H.R.</w:t>
      </w:r>
      <w:r w:rsidR="00A40352" w:rsidRPr="00121CF6">
        <w:rPr>
          <w:rFonts w:ascii="Arial" w:hAnsi="Arial"/>
          <w:sz w:val="24"/>
        </w:rPr>
        <w:t xml:space="preserve"> </w:t>
      </w:r>
      <w:hyperlink r:id="rId21" w:history="1">
        <w:r w:rsidR="001E3DD7" w:rsidRPr="005929B7">
          <w:rPr>
            <w:rStyle w:val="Hipervnculo"/>
            <w:rFonts w:ascii="Arial" w:hAnsi="Arial" w:cs="Arial"/>
            <w:color w:val="auto"/>
            <w:sz w:val="24"/>
            <w:szCs w:val="24"/>
            <w:u w:val="none"/>
          </w:rPr>
          <w:t>Karen Violette Cure Corcione</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2" w:history="1">
        <w:r w:rsidR="001E3DD7" w:rsidRPr="005929B7">
          <w:rPr>
            <w:rStyle w:val="Hipervnculo"/>
            <w:rFonts w:ascii="Arial" w:hAnsi="Arial" w:cs="Arial"/>
            <w:color w:val="auto"/>
            <w:sz w:val="24"/>
            <w:szCs w:val="24"/>
            <w:u w:val="none"/>
          </w:rPr>
          <w:t>Aquileo Medina Arteaga</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3" w:history="1">
        <w:r w:rsidR="001E3DD7" w:rsidRPr="005929B7">
          <w:rPr>
            <w:rStyle w:val="Hipervnculo"/>
            <w:rFonts w:ascii="Arial" w:hAnsi="Arial" w:cs="Arial"/>
            <w:color w:val="auto"/>
            <w:sz w:val="24"/>
            <w:szCs w:val="24"/>
            <w:u w:val="none"/>
          </w:rPr>
          <w:t>Cesar Augusto Lorduy Maldonado</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4" w:history="1">
        <w:r w:rsidR="001E3DD7" w:rsidRPr="005929B7">
          <w:rPr>
            <w:rStyle w:val="Hipervnculo"/>
            <w:rFonts w:ascii="Arial" w:hAnsi="Arial" w:cs="Arial"/>
            <w:color w:val="auto"/>
            <w:sz w:val="24"/>
            <w:szCs w:val="24"/>
            <w:u w:val="none"/>
          </w:rPr>
          <w:t xml:space="preserve">Jaime </w:t>
        </w:r>
        <w:r w:rsidR="00A40352" w:rsidRPr="005929B7">
          <w:rPr>
            <w:rStyle w:val="Hipervnculo"/>
            <w:rFonts w:ascii="Arial" w:hAnsi="Arial" w:cs="Arial"/>
            <w:color w:val="auto"/>
            <w:sz w:val="24"/>
            <w:szCs w:val="24"/>
            <w:u w:val="none"/>
          </w:rPr>
          <w:t>Rodríguez</w:t>
        </w:r>
        <w:r w:rsidR="001E3DD7" w:rsidRPr="005929B7">
          <w:rPr>
            <w:rStyle w:val="Hipervnculo"/>
            <w:rFonts w:ascii="Arial" w:hAnsi="Arial" w:cs="Arial"/>
            <w:color w:val="auto"/>
            <w:sz w:val="24"/>
            <w:szCs w:val="24"/>
            <w:u w:val="none"/>
          </w:rPr>
          <w:t xml:space="preserve"> Contreras</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5" w:history="1">
        <w:r w:rsidR="00A40352" w:rsidRPr="005929B7">
          <w:rPr>
            <w:rStyle w:val="Hipervnculo"/>
            <w:rFonts w:ascii="Arial" w:hAnsi="Arial" w:cs="Arial"/>
            <w:color w:val="auto"/>
            <w:sz w:val="24"/>
            <w:szCs w:val="24"/>
            <w:u w:val="none"/>
          </w:rPr>
          <w:t>José</w:t>
        </w:r>
        <w:r w:rsidR="001E3DD7" w:rsidRPr="005929B7">
          <w:rPr>
            <w:rStyle w:val="Hipervnculo"/>
            <w:rFonts w:ascii="Arial" w:hAnsi="Arial" w:cs="Arial"/>
            <w:color w:val="auto"/>
            <w:sz w:val="24"/>
            <w:szCs w:val="24"/>
            <w:u w:val="none"/>
          </w:rPr>
          <w:t xml:space="preserve"> Luis Pinedo Campo</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6" w:history="1">
        <w:r w:rsidR="001E3DD7" w:rsidRPr="005929B7">
          <w:rPr>
            <w:rStyle w:val="Hipervnculo"/>
            <w:rFonts w:ascii="Arial" w:hAnsi="Arial" w:cs="Arial"/>
            <w:color w:val="auto"/>
            <w:sz w:val="24"/>
            <w:szCs w:val="24"/>
            <w:u w:val="none"/>
          </w:rPr>
          <w:t>Eloy Chichí Quintero Romero</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7" w:history="1">
        <w:r w:rsidR="001E3DD7" w:rsidRPr="005929B7">
          <w:rPr>
            <w:rStyle w:val="Hipervnculo"/>
            <w:rFonts w:ascii="Arial" w:hAnsi="Arial" w:cs="Arial"/>
            <w:color w:val="auto"/>
            <w:sz w:val="24"/>
            <w:szCs w:val="24"/>
            <w:u w:val="none"/>
          </w:rPr>
          <w:t>Ciro Fernández Núñez</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8" w:history="1">
        <w:r w:rsidR="001E3DD7" w:rsidRPr="005929B7">
          <w:rPr>
            <w:rStyle w:val="Hipervnculo"/>
            <w:rFonts w:ascii="Arial" w:hAnsi="Arial" w:cs="Arial"/>
            <w:color w:val="auto"/>
            <w:sz w:val="24"/>
            <w:szCs w:val="24"/>
            <w:u w:val="none"/>
          </w:rPr>
          <w:t>Yamil Hernando Arana Padaui</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29" w:history="1">
        <w:r w:rsidR="001E3DD7" w:rsidRPr="005929B7">
          <w:rPr>
            <w:rStyle w:val="Hipervnculo"/>
            <w:rFonts w:ascii="Arial" w:hAnsi="Arial" w:cs="Arial"/>
            <w:color w:val="auto"/>
            <w:sz w:val="24"/>
            <w:szCs w:val="24"/>
            <w:u w:val="none"/>
          </w:rPr>
          <w:t>John Jairo Cárdenas Moran</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0" w:history="1">
        <w:r w:rsidR="001E3DD7" w:rsidRPr="005929B7">
          <w:rPr>
            <w:rStyle w:val="Hipervnculo"/>
            <w:rFonts w:ascii="Arial" w:hAnsi="Arial" w:cs="Arial"/>
            <w:color w:val="auto"/>
            <w:sz w:val="24"/>
            <w:szCs w:val="24"/>
            <w:u w:val="none"/>
          </w:rPr>
          <w:t>Gloria Betty Zorro Africano</w:t>
        </w:r>
      </w:hyperlink>
      <w:r w:rsidR="001E3DD7" w:rsidRPr="005929B7">
        <w:rPr>
          <w:rFonts w:ascii="Arial" w:hAnsi="Arial" w:cs="Arial"/>
          <w:sz w:val="24"/>
          <w:szCs w:val="24"/>
        </w:rPr>
        <w:t xml:space="preserve"> , </w:t>
      </w:r>
      <w:r w:rsidR="001E3DD7" w:rsidRPr="00121CF6">
        <w:rPr>
          <w:rFonts w:ascii="Arial" w:hAnsi="Arial"/>
          <w:sz w:val="24"/>
        </w:rPr>
        <w:t>H.R.</w:t>
      </w:r>
      <w:r w:rsidR="00A40352" w:rsidRPr="00121CF6">
        <w:rPr>
          <w:rFonts w:ascii="Arial" w:hAnsi="Arial"/>
          <w:sz w:val="24"/>
        </w:rPr>
        <w:t xml:space="preserve"> </w:t>
      </w:r>
      <w:hyperlink r:id="rId31" w:history="1">
        <w:r w:rsidR="001E3DD7" w:rsidRPr="005929B7">
          <w:rPr>
            <w:rStyle w:val="Hipervnculo"/>
            <w:rFonts w:ascii="Arial" w:hAnsi="Arial" w:cs="Arial"/>
            <w:color w:val="auto"/>
            <w:sz w:val="24"/>
            <w:szCs w:val="24"/>
            <w:u w:val="none"/>
          </w:rPr>
          <w:t xml:space="preserve">Astrid </w:t>
        </w:r>
        <w:r w:rsidR="00A40352" w:rsidRPr="005929B7">
          <w:rPr>
            <w:rStyle w:val="Hipervnculo"/>
            <w:rFonts w:ascii="Arial" w:hAnsi="Arial" w:cs="Arial"/>
            <w:color w:val="auto"/>
            <w:sz w:val="24"/>
            <w:szCs w:val="24"/>
            <w:u w:val="none"/>
          </w:rPr>
          <w:t>Sánchez</w:t>
        </w:r>
        <w:r w:rsidR="001E3DD7" w:rsidRPr="005929B7">
          <w:rPr>
            <w:rStyle w:val="Hipervnculo"/>
            <w:rFonts w:ascii="Arial" w:hAnsi="Arial" w:cs="Arial"/>
            <w:color w:val="auto"/>
            <w:sz w:val="24"/>
            <w:szCs w:val="24"/>
            <w:u w:val="none"/>
          </w:rPr>
          <w:t xml:space="preserve"> Montes De Oca</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2" w:history="1">
        <w:r w:rsidR="001E3DD7" w:rsidRPr="005929B7">
          <w:rPr>
            <w:rStyle w:val="Hipervnculo"/>
            <w:rFonts w:ascii="Arial" w:hAnsi="Arial" w:cs="Arial"/>
            <w:color w:val="auto"/>
            <w:sz w:val="24"/>
            <w:szCs w:val="24"/>
            <w:u w:val="none"/>
          </w:rPr>
          <w:t>Ángel María Gaitán Pulido</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3" w:history="1">
        <w:r w:rsidR="001E3DD7" w:rsidRPr="005929B7">
          <w:rPr>
            <w:rStyle w:val="Hipervnculo"/>
            <w:rFonts w:ascii="Arial" w:hAnsi="Arial" w:cs="Arial"/>
            <w:color w:val="auto"/>
            <w:sz w:val="24"/>
            <w:szCs w:val="24"/>
            <w:u w:val="none"/>
          </w:rPr>
          <w:t>Nilton Córdoba Manyoma</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4" w:history="1">
        <w:r w:rsidR="001E3DD7" w:rsidRPr="005929B7">
          <w:rPr>
            <w:rStyle w:val="Hipervnculo"/>
            <w:rFonts w:ascii="Arial" w:hAnsi="Arial" w:cs="Arial"/>
            <w:color w:val="auto"/>
            <w:sz w:val="24"/>
            <w:szCs w:val="24"/>
            <w:u w:val="none"/>
          </w:rPr>
          <w:t>David Ernesto Pulido Novoa</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5" w:history="1">
        <w:r w:rsidR="001E3DD7" w:rsidRPr="005929B7">
          <w:rPr>
            <w:rStyle w:val="Hipervnculo"/>
            <w:rFonts w:ascii="Arial" w:hAnsi="Arial" w:cs="Arial"/>
            <w:color w:val="auto"/>
            <w:sz w:val="24"/>
            <w:szCs w:val="24"/>
            <w:u w:val="none"/>
          </w:rPr>
          <w:t xml:space="preserve">Juanita </w:t>
        </w:r>
        <w:r w:rsidR="00A40352" w:rsidRPr="005929B7">
          <w:rPr>
            <w:rStyle w:val="Hipervnculo"/>
            <w:rFonts w:ascii="Arial" w:hAnsi="Arial" w:cs="Arial"/>
            <w:color w:val="auto"/>
            <w:sz w:val="24"/>
            <w:szCs w:val="24"/>
            <w:u w:val="none"/>
          </w:rPr>
          <w:t>María</w:t>
        </w:r>
        <w:r w:rsidR="001E3DD7" w:rsidRPr="005929B7">
          <w:rPr>
            <w:rStyle w:val="Hipervnculo"/>
            <w:rFonts w:ascii="Arial" w:hAnsi="Arial" w:cs="Arial"/>
            <w:color w:val="auto"/>
            <w:sz w:val="24"/>
            <w:szCs w:val="24"/>
            <w:u w:val="none"/>
          </w:rPr>
          <w:t xml:space="preserve"> Goebertus Estrada</w:t>
        </w:r>
      </w:hyperlink>
      <w:r w:rsidR="001E3DD7" w:rsidRPr="005929B7">
        <w:rPr>
          <w:rFonts w:ascii="Arial" w:hAnsi="Arial" w:cs="Arial"/>
          <w:sz w:val="24"/>
          <w:szCs w:val="24"/>
        </w:rPr>
        <w:t> </w:t>
      </w:r>
      <w:r w:rsidR="001E3DD7" w:rsidRPr="00121CF6">
        <w:rPr>
          <w:rFonts w:ascii="Arial" w:hAnsi="Arial"/>
          <w:sz w:val="24"/>
        </w:rPr>
        <w:t>, H.R.</w:t>
      </w:r>
      <w:r w:rsidR="00A40352" w:rsidRPr="00121CF6">
        <w:rPr>
          <w:rFonts w:ascii="Arial" w:hAnsi="Arial"/>
          <w:sz w:val="24"/>
        </w:rPr>
        <w:t xml:space="preserve"> </w:t>
      </w:r>
      <w:hyperlink r:id="rId36" w:history="1">
        <w:r w:rsidR="001E3DD7" w:rsidRPr="005929B7">
          <w:rPr>
            <w:rStyle w:val="Hipervnculo"/>
            <w:rFonts w:ascii="Arial" w:hAnsi="Arial" w:cs="Arial"/>
            <w:color w:val="auto"/>
            <w:sz w:val="24"/>
            <w:szCs w:val="24"/>
            <w:u w:val="none"/>
          </w:rPr>
          <w:t>Inti Raúl Asprilla Reyes</w:t>
        </w:r>
      </w:hyperlink>
    </w:p>
    <w:p w14:paraId="6E96C65C" w14:textId="35248721" w:rsidR="00255564" w:rsidRPr="00121CF6" w:rsidRDefault="00A40352" w:rsidP="00121CF6">
      <w:pPr>
        <w:shd w:val="clear" w:color="auto" w:fill="FFFFFF"/>
        <w:jc w:val="both"/>
        <w:rPr>
          <w:rFonts w:ascii="Arial" w:hAnsi="Arial"/>
          <w:sz w:val="24"/>
        </w:rPr>
      </w:pPr>
      <w:r w:rsidRPr="00121CF6">
        <w:rPr>
          <w:rFonts w:ascii="Arial" w:hAnsi="Arial"/>
          <w:sz w:val="24"/>
        </w:rPr>
        <w:t xml:space="preserve">Como </w:t>
      </w:r>
      <w:r w:rsidR="00F148F9" w:rsidRPr="00121CF6">
        <w:rPr>
          <w:rFonts w:ascii="Arial" w:hAnsi="Arial"/>
          <w:sz w:val="24"/>
        </w:rPr>
        <w:t xml:space="preserve">ponentes, </w:t>
      </w:r>
      <w:r w:rsidRPr="00121CF6">
        <w:rPr>
          <w:rFonts w:ascii="Arial" w:hAnsi="Arial"/>
          <w:sz w:val="24"/>
        </w:rPr>
        <w:t>los r</w:t>
      </w:r>
      <w:r w:rsidR="00255564" w:rsidRPr="00121CF6">
        <w:rPr>
          <w:rFonts w:ascii="Arial" w:hAnsi="Arial"/>
          <w:sz w:val="24"/>
        </w:rPr>
        <w:t>epresentantes</w:t>
      </w:r>
      <w:r w:rsidR="00691C06" w:rsidRPr="00121CF6">
        <w:rPr>
          <w:rFonts w:ascii="Arial" w:hAnsi="Arial"/>
          <w:sz w:val="24"/>
        </w:rPr>
        <w:t xml:space="preserve"> </w:t>
      </w:r>
      <w:r w:rsidR="005327B9" w:rsidRPr="00121CF6">
        <w:rPr>
          <w:rFonts w:ascii="Arial" w:hAnsi="Arial"/>
          <w:sz w:val="24"/>
        </w:rPr>
        <w:t>Julio Cesar Triana Quintero</w:t>
      </w:r>
      <w:r w:rsidR="00691C06" w:rsidRPr="00121CF6">
        <w:rPr>
          <w:rFonts w:ascii="Arial" w:hAnsi="Arial"/>
          <w:sz w:val="24"/>
        </w:rPr>
        <w:t>,</w:t>
      </w:r>
      <w:r w:rsidR="005327B9" w:rsidRPr="00121CF6">
        <w:rPr>
          <w:rFonts w:ascii="Arial" w:hAnsi="Arial"/>
          <w:sz w:val="24"/>
        </w:rPr>
        <w:t xml:space="preserve"> </w:t>
      </w:r>
      <w:r w:rsidR="00691C06" w:rsidRPr="00121CF6">
        <w:rPr>
          <w:rFonts w:ascii="Arial" w:hAnsi="Arial"/>
          <w:sz w:val="24"/>
        </w:rPr>
        <w:t>Oscar Sánchez León</w:t>
      </w:r>
      <w:r w:rsidR="00EE1D68" w:rsidRPr="00121CF6">
        <w:rPr>
          <w:rFonts w:ascii="Arial" w:hAnsi="Arial"/>
          <w:sz w:val="24"/>
        </w:rPr>
        <w:t>,</w:t>
      </w:r>
      <w:r w:rsidR="007E082E" w:rsidRPr="00121CF6">
        <w:rPr>
          <w:rFonts w:ascii="Arial" w:hAnsi="Arial"/>
          <w:sz w:val="24"/>
        </w:rPr>
        <w:t xml:space="preserve"> </w:t>
      </w:r>
      <w:r w:rsidRPr="00121CF6">
        <w:rPr>
          <w:rFonts w:ascii="Arial" w:hAnsi="Arial"/>
          <w:sz w:val="24"/>
        </w:rPr>
        <w:t>y Gabriel</w:t>
      </w:r>
      <w:r w:rsidR="007E082E" w:rsidRPr="00121CF6">
        <w:rPr>
          <w:rFonts w:ascii="Arial" w:hAnsi="Arial"/>
          <w:sz w:val="24"/>
        </w:rPr>
        <w:t xml:space="preserve"> Jaime Vallejo Chujfi</w:t>
      </w:r>
      <w:r w:rsidR="00F33C63" w:rsidRPr="00121CF6">
        <w:rPr>
          <w:rFonts w:ascii="Arial" w:hAnsi="Arial"/>
          <w:sz w:val="24"/>
        </w:rPr>
        <w:t>,</w:t>
      </w:r>
      <w:r w:rsidR="005327B9" w:rsidRPr="00121CF6">
        <w:rPr>
          <w:rFonts w:ascii="Arial" w:hAnsi="Arial"/>
          <w:sz w:val="24"/>
        </w:rPr>
        <w:t xml:space="preserve"> </w:t>
      </w:r>
      <w:r w:rsidR="00255564" w:rsidRPr="00121CF6">
        <w:rPr>
          <w:rFonts w:ascii="Arial" w:hAnsi="Arial"/>
          <w:sz w:val="24"/>
        </w:rPr>
        <w:t>presentamos una proposición solicitando a la mesa directiva la celebración de una audiencia pública en los términos de los artículos 230 y 264 numeral 3 de la Ley 5ª de 1992</w:t>
      </w:r>
      <w:r w:rsidR="00F33C63" w:rsidRPr="00121CF6">
        <w:rPr>
          <w:rFonts w:ascii="Arial" w:hAnsi="Arial"/>
          <w:sz w:val="24"/>
        </w:rPr>
        <w:t>;</w:t>
      </w:r>
      <w:r w:rsidR="00255564" w:rsidRPr="00121CF6">
        <w:rPr>
          <w:rFonts w:ascii="Arial" w:hAnsi="Arial"/>
          <w:sz w:val="24"/>
        </w:rPr>
        <w:t xml:space="preserve"> audiencia </w:t>
      </w:r>
      <w:r w:rsidR="00A757DA" w:rsidRPr="00121CF6">
        <w:rPr>
          <w:rFonts w:ascii="Arial" w:hAnsi="Arial"/>
          <w:sz w:val="24"/>
        </w:rPr>
        <w:t>pública</w:t>
      </w:r>
      <w:r w:rsidRPr="00121CF6">
        <w:rPr>
          <w:rFonts w:ascii="Arial" w:hAnsi="Arial"/>
          <w:sz w:val="24"/>
        </w:rPr>
        <w:t>, la cual fue celebrada el 16 de Octubre de 2020.</w:t>
      </w:r>
    </w:p>
    <w:p w14:paraId="2944ACFC" w14:textId="77777777" w:rsidR="007042A7" w:rsidRPr="00121CF6" w:rsidRDefault="007042A7" w:rsidP="00121CF6">
      <w:pPr>
        <w:shd w:val="clear" w:color="auto" w:fill="FFFFFF"/>
        <w:jc w:val="both"/>
        <w:rPr>
          <w:rFonts w:ascii="Arial" w:hAnsi="Arial"/>
          <w:sz w:val="24"/>
        </w:rPr>
      </w:pPr>
    </w:p>
    <w:p w14:paraId="4AAD193C" w14:textId="77777777" w:rsidR="00C45878" w:rsidRPr="00121CF6" w:rsidRDefault="003773EC" w:rsidP="00121CF6">
      <w:pPr>
        <w:pStyle w:val="Prrafodelista"/>
        <w:numPr>
          <w:ilvl w:val="0"/>
          <w:numId w:val="8"/>
        </w:numPr>
        <w:jc w:val="both"/>
        <w:rPr>
          <w:rFonts w:ascii="Arial" w:hAnsi="Arial"/>
          <w:sz w:val="24"/>
        </w:rPr>
      </w:pPr>
      <w:r w:rsidRPr="00121CF6">
        <w:rPr>
          <w:rFonts w:ascii="Arial" w:hAnsi="Arial"/>
          <w:b/>
          <w:sz w:val="24"/>
        </w:rPr>
        <w:t>AUDIENCIA PÚBLICA VOTO OBLIGATORIO</w:t>
      </w:r>
    </w:p>
    <w:p w14:paraId="3EC38258" w14:textId="77777777" w:rsidR="005929B7" w:rsidRPr="00121CF6" w:rsidRDefault="005929B7" w:rsidP="00121CF6">
      <w:pPr>
        <w:spacing w:line="240" w:lineRule="auto"/>
        <w:jc w:val="both"/>
        <w:rPr>
          <w:rFonts w:ascii="Arial" w:hAnsi="Arial"/>
        </w:rPr>
      </w:pPr>
    </w:p>
    <w:p w14:paraId="6D6C41A2" w14:textId="77777777" w:rsidR="005929B7" w:rsidRPr="00121CF6" w:rsidRDefault="005929B7" w:rsidP="00121CF6">
      <w:pPr>
        <w:spacing w:line="240" w:lineRule="auto"/>
        <w:jc w:val="both"/>
        <w:rPr>
          <w:rFonts w:ascii="Arial" w:hAnsi="Arial"/>
          <w:b/>
          <w:sz w:val="24"/>
          <w:lang w:val="es-ES"/>
        </w:rPr>
      </w:pPr>
      <w:r w:rsidRPr="00121CF6">
        <w:rPr>
          <w:rFonts w:ascii="Arial" w:hAnsi="Arial"/>
          <w:b/>
          <w:sz w:val="24"/>
          <w:lang w:val="es-ES"/>
        </w:rPr>
        <w:t>OLIVIA REINA - DELEGADA DEL MINISTERIO DE JUSTICIA Y DEL DERECHO</w:t>
      </w:r>
    </w:p>
    <w:p w14:paraId="6D1ED19E" w14:textId="791F4920" w:rsidR="005929B7" w:rsidRPr="00121CF6" w:rsidRDefault="005929B7" w:rsidP="00121CF6">
      <w:pPr>
        <w:spacing w:line="240" w:lineRule="auto"/>
        <w:jc w:val="both"/>
        <w:rPr>
          <w:rFonts w:ascii="Arial" w:hAnsi="Arial"/>
          <w:sz w:val="24"/>
          <w:lang w:val="es-ES"/>
        </w:rPr>
      </w:pPr>
      <w:r w:rsidRPr="00121CF6">
        <w:rPr>
          <w:rFonts w:ascii="Arial" w:hAnsi="Arial"/>
          <w:sz w:val="24"/>
          <w:lang w:val="es-ES"/>
        </w:rPr>
        <w:t xml:space="preserve">Considera que el voto obligatorio no es conveniente por razones jurídicas y políticas, ya que violaría los derechos fundamentales de la libertad de expresión y otros contemplados en el bloque de constitucionalidad, especialmente con los tratados </w:t>
      </w:r>
      <w:r w:rsidRPr="00121CF6">
        <w:rPr>
          <w:rFonts w:ascii="Arial" w:hAnsi="Arial"/>
          <w:sz w:val="24"/>
          <w:lang w:val="es-ES"/>
        </w:rPr>
        <w:lastRenderedPageBreak/>
        <w:t>internacionales y concretamente con la Convención de Derechos Humanos en su artículo 1 y 2 que son los derechos políticos. También considera que este tipo de iniciativas no son buenas para la democracia porque obliga y castiga al ciudadano, incluso hace referencia e invita a reconocer que hay desplazamientos forzados en varios departamentos y esto limitaría aún más el derecho al voto, el derecho a poder participar en condiciones de igualdad. la jurisprudencia</w:t>
      </w:r>
      <w:r w:rsidR="00F40E50" w:rsidRPr="00121CF6">
        <w:rPr>
          <w:rFonts w:ascii="Arial" w:hAnsi="Arial"/>
          <w:sz w:val="24"/>
          <w:lang w:val="es-ES"/>
        </w:rPr>
        <w:t xml:space="preserve"> </w:t>
      </w:r>
      <w:r w:rsidRPr="00121CF6">
        <w:rPr>
          <w:rFonts w:ascii="Arial" w:hAnsi="Arial"/>
          <w:sz w:val="24"/>
          <w:lang w:val="es-ES"/>
        </w:rPr>
        <w:t xml:space="preserve">de la Corte Interamericana de Derechos Humanos </w:t>
      </w:r>
      <w:r w:rsidRPr="00F40E50">
        <w:rPr>
          <w:rFonts w:ascii="Arial" w:hAnsi="Arial" w:cs="Arial"/>
          <w:sz w:val="24"/>
          <w:szCs w:val="24"/>
          <w:lang w:val="es-ES"/>
        </w:rPr>
        <w:t xml:space="preserve">ha </w:t>
      </w:r>
      <w:r w:rsidR="00F40E50" w:rsidRPr="00F40E50">
        <w:rPr>
          <w:rFonts w:ascii="Arial" w:hAnsi="Arial" w:cs="Arial"/>
          <w:sz w:val="24"/>
          <w:szCs w:val="24"/>
          <w:lang w:val="es-ES"/>
        </w:rPr>
        <w:t>argumentado</w:t>
      </w:r>
      <w:r w:rsidRPr="00121CF6">
        <w:rPr>
          <w:rFonts w:ascii="Arial" w:hAnsi="Arial"/>
          <w:sz w:val="24"/>
          <w:lang w:val="es-ES"/>
        </w:rPr>
        <w:t xml:space="preserve"> que el voto obligatorio no es conveniente porque sería castigar a la población más desfavorecida. Finaliza su intervención expresando que es necesario, reglamentar el tema de situaciones de nacionalidad, analfabetismo, ya que </w:t>
      </w:r>
      <w:r w:rsidR="00F40E50" w:rsidRPr="00F40E50">
        <w:rPr>
          <w:rFonts w:ascii="Arial" w:hAnsi="Arial" w:cs="Arial"/>
          <w:sz w:val="24"/>
          <w:szCs w:val="24"/>
          <w:lang w:val="es-ES"/>
        </w:rPr>
        <w:t xml:space="preserve">considera que </w:t>
      </w:r>
      <w:r w:rsidRPr="00121CF6">
        <w:rPr>
          <w:rFonts w:ascii="Arial" w:hAnsi="Arial"/>
          <w:sz w:val="24"/>
          <w:lang w:val="es-ES"/>
        </w:rPr>
        <w:t>no tenemos educación en valores y en democracia,</w:t>
      </w:r>
      <w:r w:rsidR="00F40E50" w:rsidRPr="00121CF6">
        <w:rPr>
          <w:rFonts w:ascii="Arial" w:hAnsi="Arial"/>
          <w:sz w:val="24"/>
          <w:lang w:val="es-ES"/>
        </w:rPr>
        <w:t xml:space="preserve"> </w:t>
      </w:r>
      <w:r w:rsidR="00F40E50" w:rsidRPr="00F40E50">
        <w:rPr>
          <w:rFonts w:ascii="Arial" w:hAnsi="Arial" w:cs="Arial"/>
          <w:sz w:val="24"/>
          <w:szCs w:val="24"/>
          <w:lang w:val="es-ES"/>
        </w:rPr>
        <w:t>y por lo tanto,</w:t>
      </w:r>
      <w:r w:rsidRPr="00F40E50">
        <w:rPr>
          <w:rFonts w:ascii="Arial" w:hAnsi="Arial" w:cs="Arial"/>
          <w:sz w:val="24"/>
          <w:szCs w:val="24"/>
          <w:lang w:val="es-ES"/>
        </w:rPr>
        <w:t xml:space="preserve"> </w:t>
      </w:r>
      <w:r w:rsidRPr="00121CF6">
        <w:rPr>
          <w:rFonts w:ascii="Arial" w:hAnsi="Arial"/>
          <w:sz w:val="24"/>
          <w:lang w:val="es-ES"/>
        </w:rPr>
        <w:t>no se puede sancionar al sufragante por estas condiciones de índole económico y social.</w:t>
      </w:r>
      <w:r w:rsidRPr="00F40E50">
        <w:rPr>
          <w:rFonts w:ascii="Arial" w:hAnsi="Arial" w:cs="Arial"/>
          <w:sz w:val="24"/>
          <w:szCs w:val="24"/>
          <w:lang w:val="es-ES"/>
        </w:rPr>
        <w:t xml:space="preserve"> </w:t>
      </w:r>
    </w:p>
    <w:p w14:paraId="463F10B5" w14:textId="77777777" w:rsidR="005929B7" w:rsidRPr="00121CF6" w:rsidRDefault="005929B7" w:rsidP="00121CF6">
      <w:pPr>
        <w:spacing w:line="240" w:lineRule="auto"/>
        <w:jc w:val="both"/>
        <w:rPr>
          <w:rFonts w:ascii="Arial" w:hAnsi="Arial"/>
          <w:b/>
          <w:sz w:val="24"/>
          <w:lang w:val="es-ES"/>
        </w:rPr>
      </w:pPr>
    </w:p>
    <w:p w14:paraId="7C70D7C0" w14:textId="77777777" w:rsidR="005929B7" w:rsidRPr="00121CF6" w:rsidRDefault="005929B7" w:rsidP="00121CF6">
      <w:pPr>
        <w:spacing w:line="240" w:lineRule="auto"/>
        <w:jc w:val="both"/>
        <w:rPr>
          <w:rFonts w:ascii="Arial" w:hAnsi="Arial"/>
          <w:b/>
          <w:sz w:val="24"/>
          <w:lang w:val="es-ES"/>
        </w:rPr>
      </w:pPr>
      <w:r w:rsidRPr="00121CF6">
        <w:rPr>
          <w:rFonts w:ascii="Arial" w:hAnsi="Arial"/>
          <w:b/>
          <w:sz w:val="24"/>
          <w:lang w:val="es-ES"/>
        </w:rPr>
        <w:t>DAVID CRUZ – ABOGADO DE LA COMISIÓN COLOMBIANA DE JURISTAS</w:t>
      </w:r>
    </w:p>
    <w:p w14:paraId="7482F2B6" w14:textId="77777777" w:rsidR="005929B7" w:rsidRPr="00121CF6" w:rsidRDefault="005929B7" w:rsidP="00121CF6">
      <w:pPr>
        <w:spacing w:line="240" w:lineRule="auto"/>
        <w:jc w:val="both"/>
        <w:rPr>
          <w:rFonts w:ascii="Arial" w:hAnsi="Arial"/>
          <w:sz w:val="24"/>
          <w:lang w:val="es-ES"/>
        </w:rPr>
      </w:pPr>
      <w:r w:rsidRPr="00121CF6">
        <w:rPr>
          <w:rFonts w:ascii="Arial" w:hAnsi="Arial"/>
          <w:sz w:val="24"/>
          <w:lang w:val="es-ES"/>
        </w:rPr>
        <w:t xml:space="preserve">Inicia su intervención explicando el concepto de la comisión de juristas frente a las dos reformas constitucionales relacionadas con la modificación al art 258. </w:t>
      </w:r>
      <w:r w:rsidRPr="00F40E50">
        <w:rPr>
          <w:rFonts w:ascii="Arial" w:hAnsi="Arial" w:cs="Arial"/>
          <w:sz w:val="24"/>
          <w:szCs w:val="24"/>
          <w:lang w:val="es-ES"/>
        </w:rPr>
        <w:t xml:space="preserve"> </w:t>
      </w:r>
      <w:r w:rsidRPr="00121CF6">
        <w:rPr>
          <w:rFonts w:ascii="Arial" w:hAnsi="Arial"/>
          <w:sz w:val="24"/>
          <w:lang w:val="es-ES"/>
        </w:rPr>
        <w:t>Explica que es importante pensar y tener en cuanto la manera como se construyó la institucionalidad política en Colombia, evidenciando que esta tiene un matiz liberal enfocado en la capacidad de cobijar los derechos de quienes no se sienten complacidos y quieren participar, protegiendo incluso aquellas formas disruptivas con la institucionalidad.</w:t>
      </w:r>
      <w:r w:rsidRPr="00F40E50">
        <w:rPr>
          <w:rFonts w:ascii="Arial" w:hAnsi="Arial" w:cs="Arial"/>
          <w:sz w:val="24"/>
          <w:szCs w:val="24"/>
          <w:lang w:val="es-ES"/>
        </w:rPr>
        <w:t xml:space="preserve"> </w:t>
      </w:r>
    </w:p>
    <w:p w14:paraId="0E3ADAD5" w14:textId="404552B3" w:rsidR="00F40E50" w:rsidRDefault="005929B7" w:rsidP="005929B7">
      <w:pPr>
        <w:spacing w:line="240" w:lineRule="auto"/>
        <w:jc w:val="both"/>
        <w:rPr>
          <w:rFonts w:ascii="Arial" w:hAnsi="Arial" w:cs="Arial"/>
          <w:sz w:val="24"/>
          <w:szCs w:val="24"/>
          <w:lang w:val="es-ES"/>
        </w:rPr>
      </w:pPr>
      <w:r w:rsidRPr="00121CF6">
        <w:rPr>
          <w:rFonts w:ascii="Arial" w:hAnsi="Arial"/>
          <w:sz w:val="24"/>
          <w:lang w:val="es-ES"/>
        </w:rPr>
        <w:t>Cuestiona si realmente el voto obligatorio maximiza la democracia, para responder a esta pregunta plantea dos ideas principales</w:t>
      </w:r>
      <w:r w:rsidR="00F40E50">
        <w:rPr>
          <w:rFonts w:ascii="Arial" w:hAnsi="Arial" w:cs="Arial"/>
          <w:sz w:val="24"/>
          <w:szCs w:val="24"/>
          <w:lang w:val="es-ES"/>
        </w:rPr>
        <w:t>.</w:t>
      </w:r>
      <w:r w:rsidRPr="00121CF6">
        <w:rPr>
          <w:rFonts w:ascii="Arial" w:hAnsi="Arial"/>
          <w:sz w:val="24"/>
          <w:lang w:val="es-ES"/>
        </w:rPr>
        <w:t xml:space="preserve"> La primera de ellas relacionada con la idea de que el voto puede que no maximice la democracia, pues a pesar de la apariencia de mayor legitimidad debe entenderse a partir de dos pretensiones, la gobernarse a sí mismo y la de decidir sobre su proyecto de vida, en tal sentido, considera que maximizar la participación política no puede ir en contra de la capacidad que todos tenemos para discernir de desarrollar nuestro proyecto de vida por cualquier espacio</w:t>
      </w:r>
      <w:r w:rsidR="00F40E50">
        <w:rPr>
          <w:rFonts w:ascii="Arial" w:hAnsi="Arial" w:cs="Arial"/>
          <w:sz w:val="24"/>
          <w:szCs w:val="24"/>
          <w:lang w:val="es-ES"/>
        </w:rPr>
        <w:t>.</w:t>
      </w:r>
      <w:r w:rsidRPr="00F40E50">
        <w:rPr>
          <w:rFonts w:ascii="Arial" w:hAnsi="Arial" w:cs="Arial"/>
          <w:sz w:val="24"/>
          <w:szCs w:val="24"/>
          <w:lang w:val="es-ES"/>
        </w:rPr>
        <w:t xml:space="preserve"> </w:t>
      </w:r>
    </w:p>
    <w:p w14:paraId="11FAC6B0" w14:textId="7FE7F0C6" w:rsidR="005929B7" w:rsidRPr="00121CF6" w:rsidRDefault="00F40E50" w:rsidP="00121CF6">
      <w:pPr>
        <w:spacing w:line="240" w:lineRule="auto"/>
        <w:jc w:val="both"/>
        <w:rPr>
          <w:rFonts w:ascii="Arial" w:hAnsi="Arial"/>
          <w:sz w:val="24"/>
          <w:lang w:val="es-ES"/>
        </w:rPr>
      </w:pPr>
      <w:r>
        <w:rPr>
          <w:rFonts w:ascii="Arial" w:hAnsi="Arial" w:cs="Arial"/>
          <w:sz w:val="24"/>
          <w:szCs w:val="24"/>
          <w:lang w:val="es-ES"/>
        </w:rPr>
        <w:t>En segundo lugar</w:t>
      </w:r>
      <w:r w:rsidRPr="00121CF6">
        <w:rPr>
          <w:rFonts w:ascii="Arial" w:hAnsi="Arial"/>
          <w:sz w:val="24"/>
          <w:lang w:val="es-ES"/>
        </w:rPr>
        <w:t>, l</w:t>
      </w:r>
      <w:r w:rsidR="005929B7" w:rsidRPr="00121CF6">
        <w:rPr>
          <w:rFonts w:ascii="Arial" w:hAnsi="Arial"/>
          <w:sz w:val="24"/>
          <w:lang w:val="es-ES"/>
        </w:rPr>
        <w:t>a participación</w:t>
      </w:r>
      <w:r w:rsidR="005929B7" w:rsidRPr="00F40E50">
        <w:rPr>
          <w:rFonts w:ascii="Arial" w:hAnsi="Arial" w:cs="Arial"/>
          <w:sz w:val="24"/>
          <w:szCs w:val="24"/>
          <w:lang w:val="es-ES"/>
        </w:rPr>
        <w:t xml:space="preserve"> </w:t>
      </w:r>
      <w:r>
        <w:rPr>
          <w:rFonts w:ascii="Arial" w:hAnsi="Arial" w:cs="Arial"/>
          <w:sz w:val="24"/>
          <w:szCs w:val="24"/>
          <w:lang w:val="es-ES"/>
        </w:rPr>
        <w:t>política</w:t>
      </w:r>
      <w:r w:rsidRPr="00121CF6">
        <w:rPr>
          <w:rFonts w:ascii="Arial" w:hAnsi="Arial"/>
          <w:sz w:val="24"/>
          <w:lang w:val="es-ES"/>
        </w:rPr>
        <w:t xml:space="preserve"> </w:t>
      </w:r>
      <w:r w:rsidR="005929B7" w:rsidRPr="00121CF6">
        <w:rPr>
          <w:rFonts w:ascii="Arial" w:hAnsi="Arial"/>
          <w:sz w:val="24"/>
          <w:lang w:val="es-ES"/>
        </w:rPr>
        <w:t xml:space="preserve">no debe afectar que podamos disentir de instituciones como el voto, además, si bien se comparan datos con américa latina, la exigencia de voto por </w:t>
      </w:r>
      <w:r w:rsidR="00520B8E" w:rsidRPr="00121CF6">
        <w:rPr>
          <w:rFonts w:ascii="Arial" w:hAnsi="Arial"/>
          <w:sz w:val="24"/>
          <w:lang w:val="es-ES"/>
        </w:rPr>
        <w:t>sí</w:t>
      </w:r>
      <w:r w:rsidR="005929B7" w:rsidRPr="00121CF6">
        <w:rPr>
          <w:rFonts w:ascii="Arial" w:hAnsi="Arial"/>
          <w:sz w:val="24"/>
          <w:lang w:val="es-ES"/>
        </w:rPr>
        <w:t xml:space="preserve"> misma no robustece las instituciones pues debe estar acompañada de reforma electoral, debe permitir la apertura a diferentes movimientos políticos y establecer nuevas formas de garantizar la participación presupuestal de estos movimientos, acompañada de reformas más amplias del sistema electoral.</w:t>
      </w:r>
    </w:p>
    <w:p w14:paraId="68B963C5" w14:textId="2FF9DE98" w:rsidR="0040083E" w:rsidRPr="00121CF6" w:rsidRDefault="005929B7" w:rsidP="00121CF6">
      <w:pPr>
        <w:spacing w:line="240" w:lineRule="auto"/>
        <w:jc w:val="both"/>
        <w:rPr>
          <w:rFonts w:ascii="Arial" w:hAnsi="Arial"/>
          <w:sz w:val="24"/>
          <w:lang w:val="es-ES"/>
        </w:rPr>
      </w:pPr>
      <w:r w:rsidRPr="00121CF6">
        <w:rPr>
          <w:rFonts w:ascii="Arial" w:hAnsi="Arial"/>
          <w:sz w:val="24"/>
          <w:lang w:val="es-ES"/>
        </w:rPr>
        <w:t xml:space="preserve">Finalmente, concluye su intervención refiriéndose a la viabilidad constitucional, haciendo alusión a que este proyecto se ha intentado realizar durante varios años, pone de ejemplo que una de las ultimas referencia que tenemos del voto obligatorio se utilizó en plebiscito para la paz, propuesta que consistía en el voto obligatorio en una sola ocasión, se ampliaba también la jornada electoral, y esto resultó </w:t>
      </w:r>
      <w:r w:rsidRPr="00121CF6">
        <w:rPr>
          <w:rFonts w:ascii="Arial" w:hAnsi="Arial"/>
          <w:sz w:val="24"/>
          <w:lang w:val="es-ES"/>
        </w:rPr>
        <w:lastRenderedPageBreak/>
        <w:t>inconstitucional porque mancillaba la posibilidad de no participar como decisión política</w:t>
      </w:r>
      <w:r w:rsidR="00F40E50">
        <w:rPr>
          <w:rFonts w:ascii="Arial" w:hAnsi="Arial" w:cs="Arial"/>
          <w:sz w:val="24"/>
          <w:szCs w:val="24"/>
          <w:lang w:val="es-ES"/>
        </w:rPr>
        <w:t>.</w:t>
      </w:r>
      <w:r w:rsidRPr="00F40E50">
        <w:rPr>
          <w:rFonts w:ascii="Arial" w:hAnsi="Arial" w:cs="Arial"/>
          <w:sz w:val="24"/>
          <w:szCs w:val="24"/>
          <w:lang w:val="es-ES"/>
        </w:rPr>
        <w:t xml:space="preserve"> </w:t>
      </w:r>
      <w:r w:rsidR="00F40E50">
        <w:rPr>
          <w:rFonts w:ascii="Arial" w:hAnsi="Arial" w:cs="Arial"/>
          <w:sz w:val="24"/>
          <w:szCs w:val="24"/>
          <w:lang w:val="es-ES"/>
        </w:rPr>
        <w:t>P</w:t>
      </w:r>
      <w:r w:rsidRPr="00F40E50">
        <w:rPr>
          <w:rFonts w:ascii="Arial" w:hAnsi="Arial" w:cs="Arial"/>
          <w:sz w:val="24"/>
          <w:szCs w:val="24"/>
          <w:lang w:val="es-ES"/>
        </w:rPr>
        <w:t>or</w:t>
      </w:r>
      <w:r w:rsidRPr="00121CF6">
        <w:rPr>
          <w:rFonts w:ascii="Arial" w:hAnsi="Arial"/>
          <w:sz w:val="24"/>
          <w:lang w:val="es-ES"/>
        </w:rPr>
        <w:t xml:space="preserve"> lo tanto, </w:t>
      </w:r>
      <w:r w:rsidR="00F40E50">
        <w:rPr>
          <w:rFonts w:ascii="Arial" w:hAnsi="Arial" w:cs="Arial"/>
          <w:sz w:val="24"/>
          <w:szCs w:val="24"/>
          <w:lang w:val="es-ES"/>
        </w:rPr>
        <w:t xml:space="preserve">considera que </w:t>
      </w:r>
      <w:r w:rsidR="00F40E50" w:rsidRPr="00121CF6">
        <w:rPr>
          <w:rFonts w:ascii="Arial" w:hAnsi="Arial"/>
          <w:sz w:val="24"/>
          <w:lang w:val="es-ES"/>
        </w:rPr>
        <w:t xml:space="preserve">debe </w:t>
      </w:r>
      <w:r w:rsidRPr="00121CF6">
        <w:rPr>
          <w:rFonts w:ascii="Arial" w:hAnsi="Arial"/>
          <w:sz w:val="24"/>
          <w:lang w:val="es-ES"/>
        </w:rPr>
        <w:t>protegerse</w:t>
      </w:r>
      <w:r w:rsidR="00F40E50">
        <w:rPr>
          <w:rFonts w:ascii="Arial" w:hAnsi="Arial" w:cs="Arial"/>
          <w:sz w:val="24"/>
          <w:szCs w:val="24"/>
          <w:lang w:val="es-ES"/>
        </w:rPr>
        <w:t>, especialmente,</w:t>
      </w:r>
      <w:r w:rsidRPr="00121CF6">
        <w:rPr>
          <w:rFonts w:ascii="Arial" w:hAnsi="Arial"/>
          <w:sz w:val="24"/>
          <w:lang w:val="es-ES"/>
        </w:rPr>
        <w:t xml:space="preserve"> el máximo pluralismo en el país.</w:t>
      </w:r>
    </w:p>
    <w:p w14:paraId="3BD2D603" w14:textId="77777777" w:rsidR="00FF153D" w:rsidRPr="00121CF6" w:rsidRDefault="00FF153D" w:rsidP="00121CF6">
      <w:pPr>
        <w:pStyle w:val="Sinespaciado"/>
        <w:jc w:val="both"/>
        <w:rPr>
          <w:rFonts w:ascii="Arial" w:hAnsi="Arial"/>
          <w:sz w:val="24"/>
        </w:rPr>
      </w:pPr>
    </w:p>
    <w:p w14:paraId="2B357E32" w14:textId="06A5A001" w:rsidR="006235EC" w:rsidRPr="005929B7" w:rsidRDefault="00C45878" w:rsidP="00B76958">
      <w:pPr>
        <w:pStyle w:val="Prrafodelista"/>
        <w:numPr>
          <w:ilvl w:val="0"/>
          <w:numId w:val="8"/>
        </w:numPr>
        <w:jc w:val="both"/>
        <w:rPr>
          <w:rFonts w:ascii="Arial" w:hAnsi="Arial" w:cs="Arial"/>
          <w:b/>
          <w:sz w:val="24"/>
          <w:szCs w:val="24"/>
        </w:rPr>
      </w:pPr>
      <w:r w:rsidRPr="005929B7">
        <w:rPr>
          <w:rFonts w:ascii="Arial" w:hAnsi="Arial" w:cs="Arial"/>
          <w:b/>
          <w:sz w:val="24"/>
          <w:szCs w:val="24"/>
        </w:rPr>
        <w:t xml:space="preserve"> </w:t>
      </w:r>
      <w:r w:rsidR="006B429E" w:rsidRPr="00121CF6">
        <w:rPr>
          <w:rFonts w:ascii="Arial" w:hAnsi="Arial"/>
          <w:b/>
          <w:sz w:val="24"/>
        </w:rPr>
        <w:t>CONSIDERACIONES DE LOS PONENTES</w:t>
      </w:r>
    </w:p>
    <w:p w14:paraId="3E3700C8" w14:textId="77777777" w:rsidR="00F22B08" w:rsidRPr="00121CF6" w:rsidRDefault="00F22B08" w:rsidP="00121CF6">
      <w:pPr>
        <w:ind w:firstLine="708"/>
        <w:jc w:val="both"/>
        <w:rPr>
          <w:rFonts w:ascii="Arial" w:hAnsi="Arial"/>
          <w:b/>
          <w:sz w:val="24"/>
        </w:rPr>
      </w:pPr>
      <w:r w:rsidRPr="00121CF6">
        <w:rPr>
          <w:rFonts w:ascii="Arial" w:hAnsi="Arial"/>
          <w:b/>
          <w:sz w:val="24"/>
        </w:rPr>
        <w:t>CÓDIGO NACIONAL ELECTORAL.</w:t>
      </w:r>
      <w:r w:rsidRPr="005929B7">
        <w:rPr>
          <w:rFonts w:ascii="Arial" w:hAnsi="Arial" w:cs="Arial"/>
          <w:b/>
          <w:sz w:val="24"/>
          <w:szCs w:val="24"/>
        </w:rPr>
        <w:t xml:space="preserve"> </w:t>
      </w:r>
    </w:p>
    <w:p w14:paraId="5F25D078" w14:textId="77777777" w:rsidR="00F22B08" w:rsidRPr="00121CF6" w:rsidRDefault="00F22B08" w:rsidP="00121CF6">
      <w:pPr>
        <w:jc w:val="both"/>
        <w:rPr>
          <w:rFonts w:ascii="Arial" w:hAnsi="Arial"/>
          <w:sz w:val="24"/>
        </w:rPr>
      </w:pPr>
      <w:r w:rsidRPr="00121CF6">
        <w:rPr>
          <w:rFonts w:ascii="Arial" w:hAnsi="Arial"/>
          <w:sz w:val="24"/>
        </w:rPr>
        <w:t>Como es de dominio público, el</w:t>
      </w:r>
      <w:r w:rsidRPr="00121CF6">
        <w:rPr>
          <w:rFonts w:ascii="Arial" w:hAnsi="Arial"/>
          <w:b/>
          <w:sz w:val="24"/>
        </w:rPr>
        <w:t xml:space="preserve"> </w:t>
      </w:r>
      <w:r w:rsidRPr="00121CF6">
        <w:rPr>
          <w:rFonts w:ascii="Arial" w:hAnsi="Arial"/>
          <w:sz w:val="24"/>
        </w:rPr>
        <w:t>Consejo Nacional Electoral y la Registradora Nacional presentaron, con el concurso del Gobierno Nacional, el proyecto de ley Estatutaria "</w:t>
      </w:r>
      <w:r w:rsidRPr="00121CF6">
        <w:rPr>
          <w:rFonts w:ascii="Arial" w:hAnsi="Arial"/>
          <w:i/>
          <w:sz w:val="24"/>
        </w:rPr>
        <w:t>por el cual se expide el código electoral colombiano y se dictan otras disposiciones</w:t>
      </w:r>
      <w:r w:rsidRPr="00121CF6">
        <w:rPr>
          <w:rFonts w:ascii="Arial" w:hAnsi="Arial"/>
          <w:sz w:val="24"/>
        </w:rPr>
        <w:t>", que se tramita en la actualidad con mensaje de urgencia.</w:t>
      </w:r>
    </w:p>
    <w:p w14:paraId="48BB874D" w14:textId="77777777" w:rsidR="00F22B08" w:rsidRPr="00121CF6" w:rsidRDefault="00F22B08" w:rsidP="00121CF6">
      <w:pPr>
        <w:spacing w:before="100" w:beforeAutospacing="1" w:after="100" w:afterAutospacing="1" w:line="240" w:lineRule="auto"/>
        <w:jc w:val="both"/>
        <w:rPr>
          <w:rFonts w:ascii="Arial" w:hAnsi="Arial"/>
          <w:sz w:val="24"/>
        </w:rPr>
      </w:pPr>
      <w:r w:rsidRPr="00121CF6">
        <w:rPr>
          <w:rFonts w:ascii="Arial" w:hAnsi="Arial"/>
          <w:sz w:val="24"/>
        </w:rPr>
        <w:t>El primer cambio que busca introducir el proyecto, que entraría a regir a partir de las elecciones presidenciales de 2022, tiene que ver con la forma de votación, que pasaría del tradicional voto manual en tarjetones a cuatro posibles modalidades: voto manual, con la diferencia de que habría biometría en todas las meses y los formularios E-14 se contabilizarían de forma electrónica; voto mixto, en el que se vota en una máquina que arroja un tarjetón impreso que se deposita en la urna; voto digital remoto, que está por definirse, y voto anticipado, para que las personas puedan ejercer su derecho electoral en momentos diferentes a la jornada electoral.</w:t>
      </w:r>
    </w:p>
    <w:p w14:paraId="5D426A8A" w14:textId="77777777" w:rsidR="00F22B08" w:rsidRPr="00121CF6" w:rsidRDefault="00F22B08" w:rsidP="00121CF6">
      <w:pPr>
        <w:spacing w:before="100" w:beforeAutospacing="1" w:after="100" w:afterAutospacing="1" w:line="240" w:lineRule="auto"/>
        <w:jc w:val="both"/>
        <w:rPr>
          <w:rFonts w:ascii="Arial" w:hAnsi="Arial"/>
          <w:sz w:val="24"/>
        </w:rPr>
      </w:pPr>
      <w:r w:rsidRPr="00121CF6">
        <w:rPr>
          <w:rFonts w:ascii="Arial" w:hAnsi="Arial"/>
          <w:sz w:val="24"/>
        </w:rPr>
        <w:t>Otro cambio tiene que ver con la participación de las mujeres, pues el proyecto busca aumentar la cuota de género en las listas de los partidos de 30% a 40%, con el fin de impulsar la equidad de género en los órganos colegiados de todos los niveles. Además, se sugiere que en caso de empate la curul la obtenga la mujer.</w:t>
      </w:r>
    </w:p>
    <w:p w14:paraId="57FE1A9B" w14:textId="7383AC9E" w:rsidR="00F22B08" w:rsidRPr="00121CF6" w:rsidRDefault="00F22B08" w:rsidP="00121CF6">
      <w:pPr>
        <w:spacing w:before="100" w:beforeAutospacing="1" w:after="100" w:afterAutospacing="1" w:line="240" w:lineRule="auto"/>
        <w:jc w:val="both"/>
        <w:rPr>
          <w:rFonts w:ascii="Arial" w:hAnsi="Arial"/>
          <w:sz w:val="24"/>
        </w:rPr>
      </w:pPr>
      <w:r w:rsidRPr="00121CF6">
        <w:rPr>
          <w:rFonts w:ascii="Arial" w:hAnsi="Arial"/>
          <w:sz w:val="24"/>
        </w:rPr>
        <w:t xml:space="preserve">La reforma también propone la eliminación del </w:t>
      </w:r>
      <w:r w:rsidRPr="005929B7">
        <w:rPr>
          <w:rFonts w:ascii="Arial" w:eastAsia="Times New Roman" w:hAnsi="Arial" w:cs="Arial"/>
          <w:sz w:val="24"/>
          <w:szCs w:val="24"/>
          <w:lang w:eastAsia="es-CO"/>
        </w:rPr>
        <w:t>vo</w:t>
      </w:r>
      <w:r w:rsidR="00F40E50">
        <w:rPr>
          <w:rFonts w:ascii="Arial" w:eastAsia="Times New Roman" w:hAnsi="Arial" w:cs="Arial"/>
          <w:sz w:val="24"/>
          <w:szCs w:val="24"/>
          <w:lang w:eastAsia="es-CO"/>
        </w:rPr>
        <w:t>t</w:t>
      </w:r>
      <w:r w:rsidRPr="005929B7">
        <w:rPr>
          <w:rFonts w:ascii="Arial" w:eastAsia="Times New Roman" w:hAnsi="Arial" w:cs="Arial"/>
          <w:sz w:val="24"/>
          <w:szCs w:val="24"/>
          <w:lang w:eastAsia="es-CO"/>
        </w:rPr>
        <w:t>o</w:t>
      </w:r>
      <w:r w:rsidRPr="00121CF6">
        <w:rPr>
          <w:rFonts w:ascii="Arial" w:hAnsi="Arial"/>
          <w:sz w:val="24"/>
        </w:rPr>
        <w:t xml:space="preserve"> nulo y la creación de una cédula electrónica, que combinada con los procesos biométricos en todas las mesas ayudarían a reducir el riesgo de suplantación de sufragantes. Además, una actualización constante del censo electoral a través de la creación del registro electoral, que busca evitar la </w:t>
      </w:r>
      <w:r w:rsidR="00520B8E" w:rsidRPr="00121CF6">
        <w:rPr>
          <w:rFonts w:ascii="Arial" w:hAnsi="Arial"/>
          <w:sz w:val="24"/>
        </w:rPr>
        <w:t>trashumancia</w:t>
      </w:r>
      <w:r w:rsidRPr="00121CF6">
        <w:rPr>
          <w:rFonts w:ascii="Arial" w:hAnsi="Arial"/>
          <w:sz w:val="24"/>
        </w:rPr>
        <w:t xml:space="preserve"> y el fraude.</w:t>
      </w:r>
    </w:p>
    <w:p w14:paraId="4A4F8A6B" w14:textId="77777777" w:rsidR="00F22B08" w:rsidRPr="00121CF6" w:rsidRDefault="00F22B08" w:rsidP="00121CF6">
      <w:pPr>
        <w:spacing w:before="100" w:beforeAutospacing="1" w:after="100" w:afterAutospacing="1" w:line="240" w:lineRule="auto"/>
        <w:jc w:val="both"/>
        <w:rPr>
          <w:rFonts w:ascii="Arial" w:hAnsi="Arial"/>
          <w:sz w:val="24"/>
        </w:rPr>
      </w:pPr>
      <w:r w:rsidRPr="00121CF6">
        <w:rPr>
          <w:rFonts w:ascii="Arial" w:hAnsi="Arial"/>
          <w:sz w:val="24"/>
        </w:rPr>
        <w:t>Por otra parte, el proyecto radicado busca ampliar la jornada electoral hasta las 5:00 p.m., y está planteado que ese día el transporte público sea gratuito, para evitar que se manipule a los votantes ofreciéndoles transporte a cambio del voto. Así mismo, se sugiere aumentar el descanso compensatorio al que tienen derecho quienes ejercen su derecho al voto, y que este sea computable con las vacaciones.</w:t>
      </w:r>
    </w:p>
    <w:p w14:paraId="4656827A" w14:textId="2849DD65" w:rsidR="00F22B08" w:rsidRPr="00121CF6" w:rsidRDefault="00F22B08" w:rsidP="00121CF6">
      <w:pPr>
        <w:jc w:val="both"/>
        <w:rPr>
          <w:rFonts w:ascii="Arial" w:hAnsi="Arial"/>
          <w:sz w:val="24"/>
          <w:shd w:val="clear" w:color="auto" w:fill="FFFFFF"/>
        </w:rPr>
      </w:pPr>
      <w:r w:rsidRPr="00121CF6">
        <w:rPr>
          <w:rFonts w:ascii="Arial" w:hAnsi="Arial"/>
          <w:sz w:val="24"/>
        </w:rPr>
        <w:t>Tal y como se viene adelantando el debate de este proyecto, que cuenta con</w:t>
      </w:r>
      <w:r w:rsidR="002D0653">
        <w:rPr>
          <w:rFonts w:ascii="Arial" w:hAnsi="Arial"/>
          <w:sz w:val="24"/>
        </w:rPr>
        <w:t xml:space="preserve"> la amplia participación de </w:t>
      </w:r>
      <w:r w:rsidRPr="00121CF6">
        <w:rPr>
          <w:rFonts w:ascii="Arial" w:hAnsi="Arial"/>
          <w:sz w:val="24"/>
        </w:rPr>
        <w:t>las instituciones por los cambios sustanciales que allí se plantean</w:t>
      </w:r>
      <w:r w:rsidRPr="00121CF6">
        <w:rPr>
          <w:rFonts w:ascii="Arial" w:hAnsi="Arial"/>
          <w:b/>
          <w:sz w:val="24"/>
        </w:rPr>
        <w:t xml:space="preserve"> </w:t>
      </w:r>
      <w:r w:rsidR="002D0653">
        <w:rPr>
          <w:rFonts w:ascii="Arial" w:hAnsi="Arial"/>
          <w:sz w:val="24"/>
          <w:shd w:val="clear" w:color="auto" w:fill="FFFFFF"/>
        </w:rPr>
        <w:t>con el fin de</w:t>
      </w:r>
      <w:r w:rsidRPr="00121CF6">
        <w:rPr>
          <w:rFonts w:ascii="Arial" w:hAnsi="Arial"/>
          <w:sz w:val="24"/>
          <w:shd w:val="clear" w:color="auto" w:fill="FFFFFF"/>
        </w:rPr>
        <w:t xml:space="preserve"> permitir una mayor participación ciudadana y mayores garantías de legitimidad</w:t>
      </w:r>
      <w:r w:rsidR="002D0653">
        <w:rPr>
          <w:rFonts w:ascii="Arial" w:hAnsi="Arial"/>
          <w:sz w:val="24"/>
          <w:shd w:val="clear" w:color="auto" w:fill="FFFFFF"/>
        </w:rPr>
        <w:t>.</w:t>
      </w:r>
      <w:r w:rsidRPr="00121CF6">
        <w:rPr>
          <w:rFonts w:ascii="Arial" w:hAnsi="Arial"/>
          <w:sz w:val="24"/>
          <w:shd w:val="clear" w:color="auto" w:fill="FFFFFF"/>
        </w:rPr>
        <w:t xml:space="preserve"> </w:t>
      </w:r>
      <w:r w:rsidR="002D0653">
        <w:rPr>
          <w:rFonts w:ascii="Arial" w:hAnsi="Arial"/>
          <w:sz w:val="24"/>
          <w:shd w:val="clear" w:color="auto" w:fill="FFFFFF"/>
        </w:rPr>
        <w:t>Las medidas de lucha contra el abstencionismo que se plantean mediante el proyecto de reforma al Código Electoral</w:t>
      </w:r>
      <w:r w:rsidR="00C233B6">
        <w:rPr>
          <w:rFonts w:ascii="Arial" w:hAnsi="Arial"/>
          <w:sz w:val="24"/>
          <w:shd w:val="clear" w:color="auto" w:fill="FFFFFF"/>
        </w:rPr>
        <w:t xml:space="preserve"> pueden</w:t>
      </w:r>
      <w:r w:rsidRPr="00121CF6">
        <w:rPr>
          <w:rFonts w:ascii="Arial" w:hAnsi="Arial"/>
          <w:sz w:val="24"/>
          <w:shd w:val="clear" w:color="auto" w:fill="FFFFFF"/>
        </w:rPr>
        <w:t xml:space="preserve"> entrar</w:t>
      </w:r>
      <w:r w:rsidR="00C233B6">
        <w:rPr>
          <w:rFonts w:ascii="Arial" w:hAnsi="Arial"/>
          <w:sz w:val="24"/>
          <w:shd w:val="clear" w:color="auto" w:fill="FFFFFF"/>
        </w:rPr>
        <w:t xml:space="preserve"> </w:t>
      </w:r>
      <w:r w:rsidRPr="00121CF6">
        <w:rPr>
          <w:rFonts w:ascii="Arial" w:hAnsi="Arial"/>
          <w:sz w:val="24"/>
          <w:shd w:val="clear" w:color="auto" w:fill="FFFFFF"/>
        </w:rPr>
        <w:t xml:space="preserve">en </w:t>
      </w:r>
      <w:r w:rsidRPr="00121CF6">
        <w:rPr>
          <w:rFonts w:ascii="Arial" w:hAnsi="Arial"/>
          <w:sz w:val="24"/>
          <w:shd w:val="clear" w:color="auto" w:fill="FFFFFF"/>
        </w:rPr>
        <w:lastRenderedPageBreak/>
        <w:t xml:space="preserve">contradicción con el proyecto de acto legislativo de voto obligatorio, por lo cual consideramos </w:t>
      </w:r>
      <w:r w:rsidR="008A61B6" w:rsidRPr="00121CF6">
        <w:rPr>
          <w:rFonts w:ascii="Arial" w:hAnsi="Arial"/>
          <w:sz w:val="24"/>
          <w:shd w:val="clear" w:color="auto" w:fill="FFFFFF"/>
        </w:rPr>
        <w:t>que,</w:t>
      </w:r>
      <w:r w:rsidRPr="00121CF6">
        <w:rPr>
          <w:rFonts w:ascii="Arial" w:hAnsi="Arial"/>
          <w:sz w:val="24"/>
          <w:shd w:val="clear" w:color="auto" w:fill="FFFFFF"/>
        </w:rPr>
        <w:t xml:space="preserve"> en el momento actual</w:t>
      </w:r>
      <w:r w:rsidR="00C233B6">
        <w:rPr>
          <w:rFonts w:ascii="Arial" w:hAnsi="Arial"/>
          <w:sz w:val="24"/>
          <w:shd w:val="clear" w:color="auto" w:fill="FFFFFF"/>
        </w:rPr>
        <w:t xml:space="preserve">, este último </w:t>
      </w:r>
      <w:r w:rsidRPr="00121CF6">
        <w:rPr>
          <w:rFonts w:ascii="Arial" w:hAnsi="Arial"/>
          <w:sz w:val="24"/>
          <w:shd w:val="clear" w:color="auto" w:fill="FFFFFF"/>
        </w:rPr>
        <w:t>no es ni conveniente ni pertinente.</w:t>
      </w:r>
      <w:r w:rsidRPr="005929B7">
        <w:rPr>
          <w:rFonts w:ascii="Arial" w:hAnsi="Arial" w:cs="Arial"/>
          <w:sz w:val="24"/>
          <w:szCs w:val="24"/>
          <w:shd w:val="clear" w:color="auto" w:fill="FFFFFF"/>
        </w:rPr>
        <w:t xml:space="preserve"> </w:t>
      </w:r>
    </w:p>
    <w:p w14:paraId="32B9526A" w14:textId="77777777" w:rsidR="00F40E50" w:rsidRPr="00121CF6" w:rsidRDefault="00F40E50" w:rsidP="00121CF6">
      <w:pPr>
        <w:jc w:val="both"/>
        <w:rPr>
          <w:rFonts w:ascii="Arial" w:hAnsi="Arial"/>
          <w:b/>
          <w:sz w:val="24"/>
        </w:rPr>
      </w:pPr>
    </w:p>
    <w:p w14:paraId="7FD865E5" w14:textId="77777777" w:rsidR="00045086" w:rsidRPr="00121CF6" w:rsidRDefault="003773EC" w:rsidP="00121CF6">
      <w:pPr>
        <w:pStyle w:val="Prrafodelista"/>
        <w:jc w:val="both"/>
        <w:rPr>
          <w:rFonts w:ascii="Arial" w:hAnsi="Arial"/>
          <w:b/>
          <w:sz w:val="24"/>
        </w:rPr>
      </w:pPr>
      <w:r w:rsidRPr="00121CF6">
        <w:rPr>
          <w:rFonts w:ascii="Arial" w:hAnsi="Arial"/>
          <w:b/>
          <w:sz w:val="24"/>
        </w:rPr>
        <w:t>CONTEXTO HISTORICO</w:t>
      </w:r>
    </w:p>
    <w:p w14:paraId="2BCA11C1" w14:textId="376EF0D0" w:rsidR="009C7535" w:rsidRPr="00121CF6" w:rsidRDefault="009C7535" w:rsidP="00121CF6">
      <w:pPr>
        <w:pStyle w:val="NormalWeb"/>
        <w:shd w:val="clear" w:color="auto" w:fill="FFFFFF"/>
        <w:jc w:val="both"/>
        <w:rPr>
          <w:rFonts w:ascii="Arial" w:hAnsi="Arial"/>
        </w:rPr>
      </w:pPr>
      <w:r w:rsidRPr="00121CF6">
        <w:rPr>
          <w:rFonts w:ascii="Arial" w:hAnsi="Arial"/>
        </w:rPr>
        <w:t>Desde 1949, viene insistiéndose en esta propuesta legislativa, la cual no ha tenido eco hasta la fecha</w:t>
      </w:r>
      <w:r w:rsidR="00A757DA" w:rsidRPr="00121CF6">
        <w:rPr>
          <w:rFonts w:ascii="Arial" w:hAnsi="Arial"/>
        </w:rPr>
        <w:t xml:space="preserve">, </w:t>
      </w:r>
      <w:r w:rsidR="00F40E50">
        <w:rPr>
          <w:rFonts w:ascii="Arial" w:hAnsi="Arial" w:cs="Arial"/>
        </w:rPr>
        <w:t>toda vez</w:t>
      </w:r>
      <w:r w:rsidR="00A757DA" w:rsidRPr="00121CF6">
        <w:rPr>
          <w:rFonts w:ascii="Arial" w:hAnsi="Arial"/>
        </w:rPr>
        <w:t xml:space="preserve"> que el voto en nuestra democracia representativa es esencial en su configuración ontológica porque mide la voluntad de manera conjunta y sirve para tomar las decisiones de manera equitativa en nuestro Estado Social de Derecho.</w:t>
      </w:r>
    </w:p>
    <w:p w14:paraId="0217F3DB" w14:textId="0487A415" w:rsidR="00682B2E" w:rsidRPr="00121CF6" w:rsidRDefault="00B85F99" w:rsidP="00121CF6">
      <w:pPr>
        <w:jc w:val="both"/>
        <w:rPr>
          <w:rFonts w:ascii="Arial" w:hAnsi="Arial"/>
          <w:sz w:val="24"/>
        </w:rPr>
      </w:pPr>
      <w:r w:rsidRPr="00121CF6">
        <w:rPr>
          <w:rFonts w:ascii="Arial" w:hAnsi="Arial"/>
          <w:sz w:val="24"/>
        </w:rPr>
        <w:t>La</w:t>
      </w:r>
      <w:r w:rsidR="00682B2E" w:rsidRPr="00121CF6">
        <w:rPr>
          <w:rFonts w:ascii="Arial" w:hAnsi="Arial"/>
          <w:sz w:val="24"/>
        </w:rPr>
        <w:t xml:space="preserve"> democracia es un proceso social que se ha construido con el paso del tiempo</w:t>
      </w:r>
      <w:r w:rsidR="00184F3F" w:rsidRPr="00121CF6">
        <w:rPr>
          <w:rFonts w:ascii="Arial" w:hAnsi="Arial"/>
          <w:sz w:val="24"/>
        </w:rPr>
        <w:t xml:space="preserve">, en donde los diferentes hitos históricos </w:t>
      </w:r>
      <w:r w:rsidR="00276880" w:rsidRPr="00121CF6">
        <w:rPr>
          <w:rFonts w:ascii="Arial" w:hAnsi="Arial"/>
          <w:sz w:val="24"/>
        </w:rPr>
        <w:t>han permitido</w:t>
      </w:r>
      <w:r w:rsidR="00151D4D" w:rsidRPr="00121CF6">
        <w:rPr>
          <w:rFonts w:ascii="Arial" w:hAnsi="Arial"/>
          <w:sz w:val="24"/>
        </w:rPr>
        <w:t xml:space="preserve"> fortalecer y construir</w:t>
      </w:r>
      <w:r w:rsidR="0040227C" w:rsidRPr="00121CF6">
        <w:rPr>
          <w:rFonts w:ascii="Arial" w:hAnsi="Arial"/>
          <w:sz w:val="24"/>
        </w:rPr>
        <w:t xml:space="preserve"> los</w:t>
      </w:r>
      <w:r w:rsidR="00151D4D" w:rsidRPr="005929B7">
        <w:rPr>
          <w:rFonts w:ascii="Arial" w:hAnsi="Arial" w:cs="Arial"/>
          <w:sz w:val="24"/>
          <w:szCs w:val="24"/>
        </w:rPr>
        <w:t xml:space="preserve"> </w:t>
      </w:r>
      <w:r w:rsidR="00EF60AD" w:rsidRPr="00121CF6">
        <w:rPr>
          <w:rFonts w:ascii="Arial" w:hAnsi="Arial"/>
          <w:sz w:val="24"/>
        </w:rPr>
        <w:t>factores para su desarrollo</w:t>
      </w:r>
      <w:r w:rsidR="0040227C" w:rsidRPr="00121CF6">
        <w:rPr>
          <w:rFonts w:ascii="Arial" w:hAnsi="Arial"/>
          <w:sz w:val="24"/>
        </w:rPr>
        <w:t>,</w:t>
      </w:r>
      <w:r w:rsidR="000A344A" w:rsidRPr="00121CF6">
        <w:rPr>
          <w:rFonts w:ascii="Arial" w:hAnsi="Arial"/>
          <w:sz w:val="24"/>
        </w:rPr>
        <w:t xml:space="preserve"> </w:t>
      </w:r>
      <w:r w:rsidR="006F3B9F" w:rsidRPr="00121CF6">
        <w:rPr>
          <w:rFonts w:ascii="Arial" w:hAnsi="Arial"/>
          <w:sz w:val="24"/>
        </w:rPr>
        <w:t>a</w:t>
      </w:r>
      <w:r w:rsidR="0040227C" w:rsidRPr="00121CF6">
        <w:rPr>
          <w:rFonts w:ascii="Arial" w:hAnsi="Arial"/>
          <w:sz w:val="24"/>
        </w:rPr>
        <w:t xml:space="preserve">l realizar una revisión histórica, desde el punto de vista filosófico y teórico, se hallan hechos </w:t>
      </w:r>
      <w:r w:rsidR="00D76D43" w:rsidRPr="00121CF6">
        <w:rPr>
          <w:rFonts w:ascii="Arial" w:hAnsi="Arial"/>
          <w:sz w:val="24"/>
        </w:rPr>
        <w:t xml:space="preserve">cruciales </w:t>
      </w:r>
      <w:r w:rsidR="0040227C" w:rsidRPr="00121CF6">
        <w:rPr>
          <w:rFonts w:ascii="Arial" w:hAnsi="Arial"/>
          <w:sz w:val="24"/>
        </w:rPr>
        <w:t>en los cuales se expresa la democracia, destacando la importancia del voto en cada situación:</w:t>
      </w:r>
    </w:p>
    <w:p w14:paraId="4799301D" w14:textId="56800ECB" w:rsidR="00F40E50" w:rsidRPr="005929B7" w:rsidRDefault="00F40E50" w:rsidP="00B76958">
      <w:pPr>
        <w:jc w:val="both"/>
        <w:rPr>
          <w:rFonts w:ascii="Arial" w:hAnsi="Arial" w:cs="Arial"/>
          <w:sz w:val="24"/>
          <w:szCs w:val="24"/>
        </w:rPr>
      </w:pPr>
    </w:p>
    <w:p w14:paraId="6BF2CAC2" w14:textId="77777777" w:rsidR="00045086" w:rsidRPr="00121CF6" w:rsidRDefault="00045086" w:rsidP="00121CF6">
      <w:pPr>
        <w:pStyle w:val="Prrafodelista"/>
        <w:numPr>
          <w:ilvl w:val="1"/>
          <w:numId w:val="2"/>
        </w:numPr>
        <w:jc w:val="both"/>
        <w:rPr>
          <w:rFonts w:ascii="Arial" w:hAnsi="Arial"/>
          <w:sz w:val="24"/>
        </w:rPr>
      </w:pPr>
      <w:r w:rsidRPr="00121CF6">
        <w:rPr>
          <w:rFonts w:ascii="Arial" w:hAnsi="Arial"/>
          <w:b/>
          <w:sz w:val="24"/>
        </w:rPr>
        <w:t>Voto como expresión de libertad – Grecia</w:t>
      </w:r>
    </w:p>
    <w:p w14:paraId="5C596924" w14:textId="09C462A2" w:rsidR="00045086" w:rsidRPr="00121CF6" w:rsidRDefault="00045086" w:rsidP="00121CF6">
      <w:pPr>
        <w:jc w:val="both"/>
        <w:rPr>
          <w:rFonts w:ascii="Arial" w:hAnsi="Arial"/>
          <w:sz w:val="24"/>
          <w:vertAlign w:val="superscript"/>
        </w:rPr>
      </w:pPr>
      <w:r w:rsidRPr="00121CF6">
        <w:rPr>
          <w:rFonts w:ascii="Arial" w:hAnsi="Arial"/>
          <w:sz w:val="24"/>
        </w:rPr>
        <w:t>En Atenas, se manejaba una democracia participativa, en la cual la asamblea se reunía a diario para deliberar y realizar la toma de decisiones en el ágora, siendo est</w:t>
      </w:r>
      <w:r w:rsidR="00D76D43" w:rsidRPr="00121CF6">
        <w:rPr>
          <w:rFonts w:ascii="Arial" w:hAnsi="Arial"/>
          <w:sz w:val="24"/>
        </w:rPr>
        <w:t>a</w:t>
      </w:r>
      <w:r w:rsidRPr="00121CF6">
        <w:rPr>
          <w:rFonts w:ascii="Arial" w:hAnsi="Arial"/>
          <w:sz w:val="24"/>
        </w:rPr>
        <w:t xml:space="preserve"> la plaza pública considerada como el motor de la </w:t>
      </w:r>
      <w:r w:rsidRPr="00121CF6">
        <w:rPr>
          <w:rFonts w:ascii="Arial" w:hAnsi="Arial"/>
          <w:i/>
          <w:sz w:val="24"/>
        </w:rPr>
        <w:t>polis</w:t>
      </w:r>
      <w:r w:rsidRPr="00121CF6">
        <w:rPr>
          <w:rFonts w:ascii="Arial" w:hAnsi="Arial"/>
          <w:sz w:val="24"/>
        </w:rPr>
        <w:t xml:space="preserve">, quien ingresaban allí era unos pocos la cual pertenecían a la asamblea y era quien podían </w:t>
      </w:r>
      <w:r w:rsidR="006A7DDE" w:rsidRPr="00121CF6">
        <w:rPr>
          <w:rFonts w:ascii="Arial" w:hAnsi="Arial"/>
          <w:sz w:val="24"/>
        </w:rPr>
        <w:t>realizar la toma de decisiones.</w:t>
      </w:r>
    </w:p>
    <w:p w14:paraId="6D2373CD" w14:textId="4E088F02" w:rsidR="00045086" w:rsidRPr="00121CF6" w:rsidRDefault="00045086" w:rsidP="00121CF6">
      <w:pPr>
        <w:jc w:val="both"/>
        <w:rPr>
          <w:rFonts w:ascii="Arial" w:hAnsi="Arial"/>
          <w:sz w:val="24"/>
        </w:rPr>
      </w:pPr>
      <w:r w:rsidRPr="00121CF6">
        <w:rPr>
          <w:rFonts w:ascii="Arial" w:hAnsi="Arial"/>
          <w:sz w:val="24"/>
        </w:rPr>
        <w:t>Por lo anterior, para que se diera la participación de manera libre era obligatorio y necesario mantener a la esclavitud, ya que con el total de la población no era posible ir todos los días al ágora a realizar las deliberaciones a las cuales se citaban, es por ello, que la libertad era concebida como la posibilidad de participar en las asambleas en la que se disponía a la elección en la aprobación de las leyes y los f</w:t>
      </w:r>
      <w:r w:rsidR="00E32678" w:rsidRPr="00121CF6">
        <w:rPr>
          <w:rFonts w:ascii="Arial" w:hAnsi="Arial"/>
          <w:sz w:val="24"/>
        </w:rPr>
        <w:t>uncionarios.</w:t>
      </w:r>
      <w:r w:rsidR="00396889" w:rsidRPr="005929B7">
        <w:rPr>
          <w:rStyle w:val="Refdenotaalpie"/>
          <w:rFonts w:ascii="Arial" w:hAnsi="Arial" w:cs="Arial"/>
          <w:sz w:val="24"/>
          <w:szCs w:val="24"/>
        </w:rPr>
        <w:footnoteReference w:id="2"/>
      </w:r>
    </w:p>
    <w:p w14:paraId="041E64A1" w14:textId="5AD79E07" w:rsidR="00045086" w:rsidRPr="00121CF6" w:rsidRDefault="00045086" w:rsidP="00121CF6">
      <w:pPr>
        <w:jc w:val="both"/>
        <w:rPr>
          <w:rFonts w:ascii="Arial" w:hAnsi="Arial"/>
          <w:sz w:val="24"/>
        </w:rPr>
      </w:pPr>
      <w:r w:rsidRPr="00121CF6">
        <w:rPr>
          <w:rFonts w:ascii="Arial" w:hAnsi="Arial"/>
          <w:sz w:val="24"/>
        </w:rPr>
        <w:t>Con lo anteri</w:t>
      </w:r>
      <w:r w:rsidR="00E64766" w:rsidRPr="00121CF6">
        <w:rPr>
          <w:rFonts w:ascii="Arial" w:hAnsi="Arial"/>
          <w:sz w:val="24"/>
        </w:rPr>
        <w:t xml:space="preserve">or, los aportes realizados por </w:t>
      </w:r>
      <w:r w:rsidRPr="00121CF6">
        <w:rPr>
          <w:rFonts w:ascii="Arial" w:hAnsi="Arial"/>
          <w:sz w:val="24"/>
        </w:rPr>
        <w:t xml:space="preserve">los griegos, permiten plantear que el voto </w:t>
      </w:r>
      <w:r w:rsidR="00E64766" w:rsidRPr="00121CF6">
        <w:rPr>
          <w:rFonts w:ascii="Arial" w:hAnsi="Arial"/>
          <w:sz w:val="24"/>
        </w:rPr>
        <w:t>se daba</w:t>
      </w:r>
      <w:r w:rsidRPr="00121CF6">
        <w:rPr>
          <w:rFonts w:ascii="Arial" w:hAnsi="Arial"/>
          <w:sz w:val="24"/>
        </w:rPr>
        <w:t xml:space="preserve"> </w:t>
      </w:r>
      <w:r w:rsidR="002B071E" w:rsidRPr="00121CF6">
        <w:rPr>
          <w:rFonts w:ascii="Arial" w:hAnsi="Arial"/>
          <w:sz w:val="24"/>
        </w:rPr>
        <w:t>como</w:t>
      </w:r>
      <w:r w:rsidRPr="00121CF6">
        <w:rPr>
          <w:rFonts w:ascii="Arial" w:hAnsi="Arial"/>
          <w:sz w:val="24"/>
        </w:rPr>
        <w:t xml:space="preserve"> forma de expresión para la democracia participativa, ejercida por los funcionarios pertenecientes en la asamblea, para la aprobación de las leyes en beneficio a la polis.</w:t>
      </w:r>
    </w:p>
    <w:p w14:paraId="1D07305C" w14:textId="77777777" w:rsidR="00045086" w:rsidRPr="00121CF6" w:rsidRDefault="00045086" w:rsidP="00121CF6">
      <w:pPr>
        <w:pStyle w:val="Prrafodelista"/>
        <w:numPr>
          <w:ilvl w:val="1"/>
          <w:numId w:val="2"/>
        </w:numPr>
        <w:jc w:val="both"/>
        <w:rPr>
          <w:rFonts w:ascii="Arial" w:hAnsi="Arial"/>
          <w:b/>
          <w:sz w:val="24"/>
        </w:rPr>
      </w:pPr>
      <w:r w:rsidRPr="00121CF6">
        <w:rPr>
          <w:rFonts w:ascii="Arial" w:hAnsi="Arial"/>
          <w:b/>
          <w:sz w:val="24"/>
        </w:rPr>
        <w:lastRenderedPageBreak/>
        <w:t>Voto como expresión de libertad - Revolución Francesa</w:t>
      </w:r>
    </w:p>
    <w:p w14:paraId="37D6F1EB" w14:textId="77777777" w:rsidR="00045086" w:rsidRPr="00121CF6" w:rsidRDefault="00045086" w:rsidP="00121CF6">
      <w:pPr>
        <w:jc w:val="both"/>
        <w:rPr>
          <w:rFonts w:ascii="Arial" w:hAnsi="Arial"/>
          <w:sz w:val="24"/>
        </w:rPr>
      </w:pPr>
      <w:r w:rsidRPr="00121CF6">
        <w:rPr>
          <w:rFonts w:ascii="Arial" w:hAnsi="Arial"/>
          <w:sz w:val="24"/>
        </w:rPr>
        <w:t>Hecho histórico dado en 1789 con la toma de la Bastilla, la cual se marca como punto de división de dos sistemas sociopolíticos, el sistema monárquico absolutista y el nuevo régimen, dicho hito fue dado por una manifestación en la cual se expresa su inconformismo por las situaciones económicas, sociales y políticas en las que se vivían, tal como lo expresa Vladimir de la Cruz en su texto.</w:t>
      </w:r>
    </w:p>
    <w:p w14:paraId="4C0B9C90" w14:textId="77777777" w:rsidR="00045086" w:rsidRPr="00121CF6" w:rsidRDefault="00045086" w:rsidP="00121CF6">
      <w:pPr>
        <w:jc w:val="both"/>
        <w:rPr>
          <w:rFonts w:ascii="Arial" w:hAnsi="Arial"/>
          <w:i/>
          <w:sz w:val="24"/>
        </w:rPr>
      </w:pPr>
      <w:r w:rsidRPr="00121CF6">
        <w:rPr>
          <w:rFonts w:ascii="Arial" w:hAnsi="Arial"/>
          <w:sz w:val="24"/>
        </w:rPr>
        <w:t>De esta manera se configura la democracia, para 1789 como el resultado de la integración del pueblo, entre los campesinos, los burgueses, los sectores urbanos, las clases obreras lucharon por la liberación del pueblo.</w:t>
      </w:r>
      <w:r w:rsidR="00E32678" w:rsidRPr="00121CF6">
        <w:rPr>
          <w:rFonts w:ascii="Arial" w:hAnsi="Arial"/>
          <w:sz w:val="24"/>
          <w:vertAlign w:val="superscript"/>
        </w:rPr>
        <w:t>5</w:t>
      </w:r>
      <w:r w:rsidRPr="005929B7">
        <w:rPr>
          <w:rFonts w:ascii="Arial" w:hAnsi="Arial" w:cs="Arial"/>
          <w:sz w:val="24"/>
          <w:szCs w:val="24"/>
        </w:rPr>
        <w:t xml:space="preserve"> </w:t>
      </w:r>
    </w:p>
    <w:p w14:paraId="74821222" w14:textId="77777777" w:rsidR="00045086" w:rsidRPr="00121CF6" w:rsidRDefault="00045086" w:rsidP="00121CF6">
      <w:pPr>
        <w:jc w:val="both"/>
        <w:rPr>
          <w:rFonts w:ascii="Arial" w:hAnsi="Arial"/>
          <w:i/>
          <w:sz w:val="24"/>
        </w:rPr>
      </w:pPr>
      <w:r w:rsidRPr="00121CF6">
        <w:rPr>
          <w:rFonts w:ascii="Arial" w:hAnsi="Arial"/>
          <w:sz w:val="24"/>
        </w:rPr>
        <w:t>La revolución Francesa fue uno de los pasos más importantes de la historia que busco proyectar nuestros medios democráticos, y así mismo permite pensar en los pueblos que están en la lucha y búsqueda de una independencia, de una liberación nacional y un esperado progreso social, en la que se añora la lucha por las libertades</w:t>
      </w:r>
      <w:r w:rsidRPr="005929B7">
        <w:rPr>
          <w:rFonts w:ascii="Arial" w:hAnsi="Arial" w:cs="Arial"/>
          <w:sz w:val="24"/>
          <w:szCs w:val="24"/>
        </w:rPr>
        <w:t xml:space="preserve"> del hombre y el ciudadano, la democracia y el respeto a los derechos humanos fundamentale</w:t>
      </w:r>
      <w:r w:rsidR="00E32678" w:rsidRPr="005929B7">
        <w:rPr>
          <w:rFonts w:ascii="Arial" w:hAnsi="Arial" w:cs="Arial"/>
          <w:sz w:val="24"/>
          <w:szCs w:val="24"/>
        </w:rPr>
        <w:t>s.</w:t>
      </w:r>
      <w:r w:rsidR="00D62B9B" w:rsidRPr="005929B7">
        <w:rPr>
          <w:rStyle w:val="Refdenotaalpie"/>
          <w:rFonts w:ascii="Arial" w:hAnsi="Arial" w:cs="Arial"/>
          <w:sz w:val="24"/>
          <w:szCs w:val="24"/>
        </w:rPr>
        <w:footnoteReference w:id="3"/>
      </w:r>
    </w:p>
    <w:p w14:paraId="3CFE89AE" w14:textId="29143BB7" w:rsidR="00045086" w:rsidRPr="00121CF6" w:rsidRDefault="00045086" w:rsidP="00121CF6">
      <w:pPr>
        <w:jc w:val="both"/>
        <w:rPr>
          <w:rFonts w:ascii="Arial" w:hAnsi="Arial"/>
          <w:sz w:val="24"/>
        </w:rPr>
      </w:pPr>
      <w:r w:rsidRPr="00121CF6">
        <w:rPr>
          <w:rFonts w:ascii="Arial" w:hAnsi="Arial"/>
          <w:sz w:val="24"/>
        </w:rPr>
        <w:t>Con lo anterior, los aportes realizados por la Revolución Francesa, permiten plantear la democracia como la integración del pueblo para conseguir unos beneficios en común, por medio de una lucha constante y de manera radical para tumbar un sistema político social que afectaban a más del 90</w:t>
      </w:r>
      <w:r w:rsidR="002C7A0B" w:rsidRPr="00121CF6">
        <w:rPr>
          <w:rFonts w:ascii="Arial" w:hAnsi="Arial"/>
          <w:sz w:val="24"/>
        </w:rPr>
        <w:t>%</w:t>
      </w:r>
      <w:r w:rsidRPr="00121CF6">
        <w:rPr>
          <w:rFonts w:ascii="Arial" w:hAnsi="Arial"/>
          <w:sz w:val="24"/>
        </w:rPr>
        <w:t xml:space="preserve"> de los habitantes.</w:t>
      </w:r>
    </w:p>
    <w:p w14:paraId="0843B3AD" w14:textId="4140F45B" w:rsidR="00F40E50" w:rsidRPr="005929B7" w:rsidRDefault="00F40E50" w:rsidP="00B76958">
      <w:pPr>
        <w:jc w:val="both"/>
        <w:rPr>
          <w:rFonts w:ascii="Arial" w:hAnsi="Arial" w:cs="Arial"/>
          <w:sz w:val="24"/>
          <w:szCs w:val="24"/>
        </w:rPr>
      </w:pPr>
    </w:p>
    <w:p w14:paraId="0BF49E46" w14:textId="77777777" w:rsidR="00045086" w:rsidRPr="00121CF6" w:rsidRDefault="00045086" w:rsidP="00121CF6">
      <w:pPr>
        <w:pStyle w:val="Prrafodelista"/>
        <w:numPr>
          <w:ilvl w:val="1"/>
          <w:numId w:val="2"/>
        </w:numPr>
        <w:jc w:val="both"/>
        <w:rPr>
          <w:rFonts w:ascii="Arial" w:hAnsi="Arial"/>
          <w:b/>
          <w:sz w:val="24"/>
        </w:rPr>
      </w:pPr>
      <w:r w:rsidRPr="00121CF6">
        <w:rPr>
          <w:rFonts w:ascii="Arial" w:hAnsi="Arial"/>
          <w:b/>
          <w:sz w:val="24"/>
        </w:rPr>
        <w:t>Voto como derecho Político – Comunidad de Naciones Unidas</w:t>
      </w:r>
    </w:p>
    <w:p w14:paraId="42689089" w14:textId="1B8B498F" w:rsidR="00E32678" w:rsidRPr="00121CF6" w:rsidRDefault="00045086" w:rsidP="00121CF6">
      <w:pPr>
        <w:jc w:val="both"/>
        <w:rPr>
          <w:rFonts w:ascii="Arial" w:hAnsi="Arial"/>
          <w:sz w:val="24"/>
        </w:rPr>
      </w:pPr>
      <w:r w:rsidRPr="00121CF6">
        <w:rPr>
          <w:rFonts w:ascii="Arial" w:hAnsi="Arial"/>
          <w:sz w:val="24"/>
        </w:rPr>
        <w:t xml:space="preserve">Los derechos humanos y las libertades, </w:t>
      </w:r>
      <w:r w:rsidRPr="005929B7">
        <w:rPr>
          <w:rFonts w:ascii="Arial" w:hAnsi="Arial" w:cs="Arial"/>
          <w:sz w:val="24"/>
          <w:szCs w:val="24"/>
        </w:rPr>
        <w:t>existente</w:t>
      </w:r>
      <w:r w:rsidR="00F40E50">
        <w:rPr>
          <w:rFonts w:ascii="Arial" w:hAnsi="Arial" w:cs="Arial"/>
          <w:sz w:val="24"/>
          <w:szCs w:val="24"/>
        </w:rPr>
        <w:t>s</w:t>
      </w:r>
      <w:r w:rsidRPr="00121CF6">
        <w:rPr>
          <w:rFonts w:ascii="Arial" w:hAnsi="Arial"/>
          <w:sz w:val="24"/>
        </w:rPr>
        <w:t xml:space="preserve"> </w:t>
      </w:r>
      <w:r w:rsidR="00611DEA" w:rsidRPr="00121CF6">
        <w:rPr>
          <w:rFonts w:ascii="Arial" w:hAnsi="Arial"/>
          <w:sz w:val="24"/>
        </w:rPr>
        <w:t xml:space="preserve">gracias </w:t>
      </w:r>
      <w:r w:rsidR="00743EF5" w:rsidRPr="00121CF6">
        <w:rPr>
          <w:rFonts w:ascii="Arial" w:hAnsi="Arial"/>
          <w:sz w:val="24"/>
        </w:rPr>
        <w:t>a</w:t>
      </w:r>
      <w:r w:rsidRPr="00121CF6">
        <w:rPr>
          <w:rFonts w:ascii="Arial" w:hAnsi="Arial"/>
          <w:sz w:val="24"/>
        </w:rPr>
        <w:t xml:space="preserve"> su promoción y protección</w:t>
      </w:r>
      <w:r w:rsidR="00743EF5" w:rsidRPr="00121CF6">
        <w:rPr>
          <w:rFonts w:ascii="Arial" w:hAnsi="Arial"/>
          <w:sz w:val="24"/>
        </w:rPr>
        <w:t xml:space="preserve"> constante</w:t>
      </w:r>
      <w:r w:rsidRPr="00121CF6">
        <w:rPr>
          <w:rFonts w:ascii="Arial" w:hAnsi="Arial"/>
          <w:sz w:val="24"/>
        </w:rPr>
        <w:t xml:space="preserve">, en la cual deben fijarse cómo universales para llevarse de manera incondicional, para sí mantener </w:t>
      </w:r>
      <w:r w:rsidRPr="005929B7">
        <w:rPr>
          <w:rFonts w:ascii="Arial" w:hAnsi="Arial" w:cs="Arial"/>
          <w:sz w:val="24"/>
          <w:szCs w:val="24"/>
        </w:rPr>
        <w:t>respeto</w:t>
      </w:r>
      <w:r w:rsidRPr="00121CF6">
        <w:rPr>
          <w:rFonts w:ascii="Arial" w:hAnsi="Arial"/>
          <w:sz w:val="24"/>
        </w:rPr>
        <w:t xml:space="preserve"> por el voto y prelación con los derechos humanos.</w:t>
      </w:r>
    </w:p>
    <w:p w14:paraId="407DBEF2" w14:textId="77777777" w:rsidR="00045086" w:rsidRPr="00121CF6" w:rsidRDefault="00045086" w:rsidP="00121CF6">
      <w:pPr>
        <w:jc w:val="both"/>
        <w:rPr>
          <w:rFonts w:ascii="Arial" w:hAnsi="Arial"/>
          <w:sz w:val="24"/>
        </w:rPr>
      </w:pPr>
      <w:r w:rsidRPr="00121CF6">
        <w:rPr>
          <w:rFonts w:ascii="Arial" w:hAnsi="Arial"/>
          <w:sz w:val="24"/>
        </w:rPr>
        <w:t>Por ende, el derecho a votar se debe contemplar como una institución, en la que permite actuar al ciudadano para expresar su voluntad en la toma de decisiones y la participación en la política, como lo expre</w:t>
      </w:r>
      <w:r w:rsidR="00E32678" w:rsidRPr="00121CF6">
        <w:rPr>
          <w:rFonts w:ascii="Arial" w:hAnsi="Arial"/>
          <w:sz w:val="24"/>
        </w:rPr>
        <w:t>sa Juan Franco.</w:t>
      </w:r>
    </w:p>
    <w:p w14:paraId="33132853" w14:textId="4991C6CB" w:rsidR="00045086" w:rsidRPr="00121CF6" w:rsidRDefault="00045086" w:rsidP="00121CF6">
      <w:pPr>
        <w:jc w:val="both"/>
        <w:rPr>
          <w:rFonts w:ascii="Arial" w:hAnsi="Arial"/>
          <w:sz w:val="24"/>
        </w:rPr>
      </w:pPr>
      <w:r w:rsidRPr="00121CF6">
        <w:rPr>
          <w:rFonts w:ascii="Arial" w:hAnsi="Arial"/>
          <w:sz w:val="24"/>
        </w:rPr>
        <w:t xml:space="preserve">Es por ello, que se expone que el derecho al voto fundamenta la democracia, ya que es la forma en que el pueblo expresa su voluntad de manera libre, es importante precisar que los pueblos tienen el derecho de escoger su régimen en todos los </w:t>
      </w:r>
      <w:r w:rsidRPr="00121CF6">
        <w:rPr>
          <w:rFonts w:ascii="Arial" w:hAnsi="Arial"/>
          <w:sz w:val="24"/>
        </w:rPr>
        <w:lastRenderedPageBreak/>
        <w:t>factores que los perjudique o beneficie, en la que se busca que e</w:t>
      </w:r>
      <w:r w:rsidR="00E32678" w:rsidRPr="00121CF6">
        <w:rPr>
          <w:rFonts w:ascii="Arial" w:hAnsi="Arial"/>
          <w:sz w:val="24"/>
        </w:rPr>
        <w:t>xista una plena participación.</w:t>
      </w:r>
      <w:r w:rsidR="00796F4D" w:rsidRPr="005929B7">
        <w:rPr>
          <w:rStyle w:val="Refdenotaalpie"/>
          <w:rFonts w:ascii="Arial" w:hAnsi="Arial" w:cs="Arial"/>
          <w:sz w:val="24"/>
          <w:szCs w:val="24"/>
        </w:rPr>
        <w:footnoteReference w:id="4"/>
      </w:r>
    </w:p>
    <w:p w14:paraId="00FECCE7" w14:textId="2FA01208" w:rsidR="00A757DA" w:rsidRPr="00121CF6" w:rsidRDefault="00045086" w:rsidP="00121CF6">
      <w:pPr>
        <w:jc w:val="both"/>
        <w:rPr>
          <w:rFonts w:ascii="Arial" w:hAnsi="Arial"/>
          <w:sz w:val="24"/>
        </w:rPr>
      </w:pPr>
      <w:r w:rsidRPr="00121CF6">
        <w:rPr>
          <w:rFonts w:ascii="Arial" w:hAnsi="Arial"/>
          <w:sz w:val="24"/>
        </w:rPr>
        <w:t xml:space="preserve">Con lo anterior, los aportes realizados por la comunidad de Naciones Unidas, permiten plantear el voto como el máximo derecho político, el ciudadano al acceder a la toma de decisiones de la nación en la parte política forma parte de la democracia como piedra angular de esta, en </w:t>
      </w:r>
      <w:r w:rsidR="00520B8E" w:rsidRPr="00121CF6">
        <w:rPr>
          <w:rFonts w:ascii="Arial" w:hAnsi="Arial"/>
          <w:sz w:val="24"/>
        </w:rPr>
        <w:t>la</w:t>
      </w:r>
      <w:r w:rsidRPr="00121CF6">
        <w:rPr>
          <w:rFonts w:ascii="Arial" w:hAnsi="Arial"/>
          <w:sz w:val="24"/>
        </w:rPr>
        <w:t xml:space="preserve"> que se expresa de manera constante la voluntad del pueblo, como plantea Juan Franco.</w:t>
      </w:r>
    </w:p>
    <w:p w14:paraId="04C3A7FA" w14:textId="78843D66" w:rsidR="00F428B2" w:rsidRPr="005929B7" w:rsidRDefault="00F428B2" w:rsidP="00B76958">
      <w:pPr>
        <w:jc w:val="both"/>
        <w:rPr>
          <w:rFonts w:ascii="Arial" w:hAnsi="Arial" w:cs="Arial"/>
          <w:sz w:val="24"/>
          <w:szCs w:val="24"/>
        </w:rPr>
      </w:pPr>
    </w:p>
    <w:p w14:paraId="4A0757BD" w14:textId="0434623A" w:rsidR="00045086" w:rsidRPr="00121CF6" w:rsidRDefault="00045086" w:rsidP="00121CF6">
      <w:pPr>
        <w:pStyle w:val="Prrafodelista"/>
        <w:numPr>
          <w:ilvl w:val="1"/>
          <w:numId w:val="2"/>
        </w:numPr>
        <w:jc w:val="both"/>
        <w:rPr>
          <w:rFonts w:ascii="Arial" w:hAnsi="Arial"/>
          <w:sz w:val="24"/>
        </w:rPr>
      </w:pPr>
      <w:r w:rsidRPr="00121CF6">
        <w:rPr>
          <w:rFonts w:ascii="Arial" w:hAnsi="Arial"/>
          <w:b/>
          <w:sz w:val="24"/>
        </w:rPr>
        <w:t>Democracias Modernas</w:t>
      </w:r>
      <w:r w:rsidRPr="005929B7">
        <w:rPr>
          <w:rFonts w:ascii="Arial" w:hAnsi="Arial" w:cs="Arial"/>
          <w:b/>
          <w:sz w:val="24"/>
          <w:szCs w:val="24"/>
        </w:rPr>
        <w:t xml:space="preserve"> </w:t>
      </w:r>
    </w:p>
    <w:p w14:paraId="16BDD2BE" w14:textId="77777777" w:rsidR="00045086" w:rsidRPr="00121CF6" w:rsidRDefault="00045086" w:rsidP="00121CF6">
      <w:pPr>
        <w:jc w:val="both"/>
        <w:rPr>
          <w:rFonts w:ascii="Arial" w:hAnsi="Arial"/>
          <w:sz w:val="24"/>
        </w:rPr>
      </w:pPr>
      <w:r w:rsidRPr="00121CF6">
        <w:rPr>
          <w:rFonts w:ascii="Arial" w:hAnsi="Arial"/>
          <w:sz w:val="24"/>
        </w:rPr>
        <w:t>Cuando se habla de un Estado democrático se caracteriza por la adecuación ideal del modelo, en la que la convivencia se expresa mediante la libertad de los seres, en busca de la justicia ideal.</w:t>
      </w:r>
      <w:r w:rsidRPr="005929B7">
        <w:rPr>
          <w:rFonts w:ascii="Arial" w:hAnsi="Arial" w:cs="Arial"/>
          <w:sz w:val="24"/>
          <w:szCs w:val="24"/>
        </w:rPr>
        <w:t xml:space="preserve"> </w:t>
      </w:r>
    </w:p>
    <w:p w14:paraId="0B4A833E" w14:textId="507A1D6E" w:rsidR="00045086" w:rsidRPr="00121CF6" w:rsidRDefault="00045086" w:rsidP="00121CF6">
      <w:pPr>
        <w:jc w:val="both"/>
        <w:rPr>
          <w:rFonts w:ascii="Arial" w:hAnsi="Arial"/>
          <w:sz w:val="24"/>
        </w:rPr>
      </w:pPr>
      <w:r w:rsidRPr="00121CF6">
        <w:rPr>
          <w:rFonts w:ascii="Arial" w:hAnsi="Arial"/>
          <w:sz w:val="24"/>
        </w:rPr>
        <w:t xml:space="preserve">Adicionalmente, la búsqueda de la justicia social se consigue de manera más fácil </w:t>
      </w:r>
      <w:r w:rsidR="00F428B2">
        <w:rPr>
          <w:rFonts w:ascii="Arial" w:hAnsi="Arial" w:cs="Arial"/>
          <w:sz w:val="24"/>
          <w:szCs w:val="24"/>
        </w:rPr>
        <w:t>cuando se</w:t>
      </w:r>
      <w:r w:rsidRPr="005929B7">
        <w:rPr>
          <w:rFonts w:ascii="Arial" w:hAnsi="Arial" w:cs="Arial"/>
          <w:sz w:val="24"/>
          <w:szCs w:val="24"/>
        </w:rPr>
        <w:t xml:space="preserve"> accede</w:t>
      </w:r>
      <w:r w:rsidRPr="00121CF6">
        <w:rPr>
          <w:rFonts w:ascii="Arial" w:hAnsi="Arial"/>
          <w:sz w:val="24"/>
        </w:rPr>
        <w:t xml:space="preserve"> de manera libre al desarrollo del conocimiento de la sociedad, es por medio de la</w:t>
      </w:r>
      <w:r w:rsidR="00E32678" w:rsidRPr="00121CF6">
        <w:rPr>
          <w:rFonts w:ascii="Arial" w:hAnsi="Arial"/>
          <w:sz w:val="24"/>
        </w:rPr>
        <w:t xml:space="preserve"> </w:t>
      </w:r>
      <w:r w:rsidRPr="00121CF6">
        <w:rPr>
          <w:rFonts w:ascii="Arial" w:hAnsi="Arial"/>
          <w:sz w:val="24"/>
        </w:rPr>
        <w:t>democracia, en la cual este libre desarrollo es un factor</w:t>
      </w:r>
      <w:r w:rsidRPr="005929B7">
        <w:rPr>
          <w:rFonts w:ascii="Arial" w:hAnsi="Arial" w:cs="Arial"/>
          <w:sz w:val="24"/>
          <w:szCs w:val="24"/>
        </w:rPr>
        <w:t xml:space="preserve"> fundamental para la sociedad, donde prima la existencia y consolidación d</w:t>
      </w:r>
      <w:r w:rsidR="00E32678" w:rsidRPr="005929B7">
        <w:rPr>
          <w:rFonts w:ascii="Arial" w:hAnsi="Arial" w:cs="Arial"/>
          <w:sz w:val="24"/>
          <w:szCs w:val="24"/>
        </w:rPr>
        <w:t>e la democracia.</w:t>
      </w:r>
      <w:r w:rsidR="00796F4D" w:rsidRPr="005929B7">
        <w:rPr>
          <w:rStyle w:val="Refdenotaalpie"/>
          <w:rFonts w:ascii="Arial" w:hAnsi="Arial" w:cs="Arial"/>
          <w:sz w:val="24"/>
          <w:szCs w:val="24"/>
        </w:rPr>
        <w:footnoteReference w:id="5"/>
      </w:r>
    </w:p>
    <w:p w14:paraId="4B74E060" w14:textId="77777777" w:rsidR="00854C47" w:rsidRDefault="00854C47">
      <w:pPr>
        <w:pStyle w:val="Textoindependiente"/>
        <w:rPr>
          <w:sz w:val="20"/>
        </w:rPr>
      </w:pPr>
    </w:p>
    <w:p w14:paraId="44998830" w14:textId="34BF3B7E" w:rsidR="00045086" w:rsidRPr="00121CF6" w:rsidRDefault="00045086" w:rsidP="002D0653">
      <w:pPr>
        <w:pStyle w:val="Textoindependiente"/>
        <w:spacing w:before="5"/>
      </w:pPr>
      <w:r w:rsidRPr="00121CF6">
        <w:t xml:space="preserve">Cuando se toma la democracia como el instrumento que permite regular los procesos elitistas, se hace referencia al poder que tiene el voto como derecho de los ciudadanos a materializar la igualdad, el voto como la libertad para la elección y el resultado que </w:t>
      </w:r>
      <w:r w:rsidRPr="005929B7">
        <w:t>muestra</w:t>
      </w:r>
      <w:r w:rsidRPr="00121CF6">
        <w:t xml:space="preserve"> los conflictos sociales y su soluc</w:t>
      </w:r>
      <w:r w:rsidR="00E32678" w:rsidRPr="00121CF6">
        <w:t>ión pacífica.</w:t>
      </w:r>
    </w:p>
    <w:p w14:paraId="510A68C9" w14:textId="4A8746F6" w:rsidR="00045086" w:rsidRPr="00121CF6" w:rsidRDefault="00045086" w:rsidP="00121CF6">
      <w:pPr>
        <w:jc w:val="both"/>
        <w:rPr>
          <w:rFonts w:ascii="Arial" w:hAnsi="Arial"/>
          <w:sz w:val="24"/>
        </w:rPr>
      </w:pPr>
      <w:r w:rsidRPr="00121CF6">
        <w:rPr>
          <w:rFonts w:ascii="Arial" w:hAnsi="Arial"/>
          <w:sz w:val="24"/>
        </w:rPr>
        <w:t xml:space="preserve">Con lo anterior, los aportes realizados por parte de Norberto Bobbio a las democracias modernas, permiten plantear el voto a como una libertad de expresión para realizar la elección que </w:t>
      </w:r>
      <w:r w:rsidRPr="005929B7">
        <w:rPr>
          <w:rFonts w:ascii="Arial" w:hAnsi="Arial" w:cs="Arial"/>
          <w:sz w:val="24"/>
          <w:szCs w:val="24"/>
        </w:rPr>
        <w:t>contribuye</w:t>
      </w:r>
      <w:r w:rsidRPr="00121CF6">
        <w:rPr>
          <w:rFonts w:ascii="Arial" w:hAnsi="Arial"/>
          <w:sz w:val="24"/>
        </w:rPr>
        <w:t xml:space="preserve"> a la solución de conflictos sociales de manera pacífica.</w:t>
      </w:r>
    </w:p>
    <w:p w14:paraId="1762CE93" w14:textId="77777777" w:rsidR="007042A7" w:rsidRPr="00121CF6" w:rsidRDefault="007042A7" w:rsidP="00121CF6">
      <w:pPr>
        <w:jc w:val="both"/>
        <w:rPr>
          <w:rFonts w:ascii="Arial" w:hAnsi="Arial"/>
          <w:sz w:val="24"/>
        </w:rPr>
      </w:pPr>
    </w:p>
    <w:p w14:paraId="449B91ED" w14:textId="77777777" w:rsidR="009C7535" w:rsidRPr="00121CF6" w:rsidRDefault="009C7535" w:rsidP="00121CF6">
      <w:pPr>
        <w:pStyle w:val="Prrafodelista"/>
        <w:numPr>
          <w:ilvl w:val="0"/>
          <w:numId w:val="8"/>
        </w:numPr>
        <w:jc w:val="both"/>
        <w:rPr>
          <w:rFonts w:ascii="Arial" w:hAnsi="Arial"/>
          <w:b/>
          <w:sz w:val="24"/>
        </w:rPr>
      </w:pPr>
      <w:r w:rsidRPr="00121CF6">
        <w:rPr>
          <w:rFonts w:ascii="Arial" w:hAnsi="Arial"/>
          <w:b/>
          <w:sz w:val="24"/>
        </w:rPr>
        <w:t>CONSIDERACIONES FINALES</w:t>
      </w:r>
      <w:r w:rsidRPr="005929B7">
        <w:rPr>
          <w:rFonts w:ascii="Arial" w:hAnsi="Arial" w:cs="Arial"/>
          <w:b/>
          <w:sz w:val="24"/>
          <w:szCs w:val="24"/>
        </w:rPr>
        <w:t xml:space="preserve"> </w:t>
      </w:r>
    </w:p>
    <w:p w14:paraId="1F3A179A" w14:textId="7C16FA0F" w:rsidR="00C45878" w:rsidRPr="00121CF6" w:rsidRDefault="007042A7" w:rsidP="00121CF6">
      <w:pPr>
        <w:jc w:val="both"/>
        <w:rPr>
          <w:rFonts w:ascii="Arial" w:hAnsi="Arial"/>
          <w:sz w:val="24"/>
        </w:rPr>
      </w:pPr>
      <w:r w:rsidRPr="00121CF6">
        <w:rPr>
          <w:rFonts w:ascii="Arial" w:hAnsi="Arial"/>
          <w:sz w:val="24"/>
        </w:rPr>
        <w:t>Por una parte, tal y como se advirtió precedentemente, consideramos que en este momento el proyecto</w:t>
      </w:r>
      <w:r w:rsidR="00B57901">
        <w:rPr>
          <w:rFonts w:ascii="Arial" w:hAnsi="Arial"/>
          <w:sz w:val="24"/>
        </w:rPr>
        <w:t xml:space="preserve"> de acto legislativo</w:t>
      </w:r>
      <w:r w:rsidRPr="00121CF6">
        <w:rPr>
          <w:rFonts w:ascii="Arial" w:hAnsi="Arial"/>
          <w:sz w:val="24"/>
        </w:rPr>
        <w:t xml:space="preserve"> es inconveniente, dados los debates que hoy se surten con el proyecto de ley del código electoral, el cual viene contando con gran participación por parte de las instituciones en su debate e integración a la democracia colombiana, y el cual va ciertamente en contravía del voto obligatorio</w:t>
      </w:r>
      <w:r w:rsidR="005929B7" w:rsidRPr="00121CF6">
        <w:rPr>
          <w:rFonts w:ascii="Arial" w:hAnsi="Arial"/>
          <w:sz w:val="24"/>
        </w:rPr>
        <w:t>.</w:t>
      </w:r>
      <w:r w:rsidRPr="00121CF6">
        <w:rPr>
          <w:rFonts w:ascii="Arial" w:hAnsi="Arial"/>
          <w:sz w:val="24"/>
        </w:rPr>
        <w:t xml:space="preserve"> </w:t>
      </w:r>
      <w:r w:rsidR="005929B7" w:rsidRPr="00121CF6">
        <w:rPr>
          <w:rFonts w:ascii="Arial" w:hAnsi="Arial"/>
          <w:sz w:val="24"/>
        </w:rPr>
        <w:lastRenderedPageBreak/>
        <w:t>P</w:t>
      </w:r>
      <w:r w:rsidRPr="00121CF6">
        <w:rPr>
          <w:rFonts w:ascii="Arial" w:hAnsi="Arial"/>
          <w:sz w:val="24"/>
        </w:rPr>
        <w:t xml:space="preserve">or </w:t>
      </w:r>
      <w:r w:rsidR="00F428B2">
        <w:rPr>
          <w:rFonts w:ascii="Arial" w:hAnsi="Arial" w:cs="Arial"/>
          <w:sz w:val="24"/>
          <w:szCs w:val="24"/>
        </w:rPr>
        <w:t>otra parte,</w:t>
      </w:r>
      <w:r w:rsidRPr="00121CF6">
        <w:rPr>
          <w:rFonts w:ascii="Arial" w:hAnsi="Arial"/>
          <w:sz w:val="24"/>
        </w:rPr>
        <w:t xml:space="preserve"> nos falta lograr concertaciones y consensos sobre el mismo, el cual no se ve reflejado en la precaria participación en las sucesivas audiencias públicas que para tal efecto se han realizado; </w:t>
      </w:r>
      <w:r w:rsidR="001556E7" w:rsidRPr="00121CF6">
        <w:rPr>
          <w:rFonts w:ascii="Arial" w:hAnsi="Arial"/>
          <w:sz w:val="24"/>
        </w:rPr>
        <w:t>se pu</w:t>
      </w:r>
      <w:r w:rsidRPr="00121CF6">
        <w:rPr>
          <w:rFonts w:ascii="Arial" w:hAnsi="Arial"/>
          <w:sz w:val="24"/>
        </w:rPr>
        <w:t>e</w:t>
      </w:r>
      <w:r w:rsidR="001556E7" w:rsidRPr="00121CF6">
        <w:rPr>
          <w:rFonts w:ascii="Arial" w:hAnsi="Arial"/>
          <w:sz w:val="24"/>
        </w:rPr>
        <w:t>de mencionar que la disposición de establecer el voto obligatorio en Colombia no</w:t>
      </w:r>
      <w:r w:rsidR="00765C0A" w:rsidRPr="00121CF6">
        <w:rPr>
          <w:rFonts w:ascii="Arial" w:hAnsi="Arial"/>
          <w:sz w:val="24"/>
        </w:rPr>
        <w:t xml:space="preserve"> cuenta con una base </w:t>
      </w:r>
      <w:r w:rsidR="007B6A58" w:rsidRPr="00121CF6">
        <w:rPr>
          <w:rFonts w:ascii="Arial" w:hAnsi="Arial"/>
          <w:sz w:val="24"/>
        </w:rPr>
        <w:t>teóricas</w:t>
      </w:r>
      <w:r w:rsidR="001556E7" w:rsidRPr="00121CF6">
        <w:rPr>
          <w:rFonts w:ascii="Arial" w:hAnsi="Arial"/>
          <w:sz w:val="24"/>
        </w:rPr>
        <w:t xml:space="preserve"> </w:t>
      </w:r>
      <w:r w:rsidR="001556E7" w:rsidRPr="005929B7">
        <w:rPr>
          <w:rFonts w:ascii="Arial" w:hAnsi="Arial" w:cs="Arial"/>
          <w:sz w:val="24"/>
          <w:szCs w:val="24"/>
        </w:rPr>
        <w:t>s</w:t>
      </w:r>
      <w:r w:rsidR="00F428B2">
        <w:rPr>
          <w:rFonts w:ascii="Arial" w:hAnsi="Arial" w:cs="Arial"/>
          <w:sz w:val="24"/>
          <w:szCs w:val="24"/>
        </w:rPr>
        <w:t>ó</w:t>
      </w:r>
      <w:r w:rsidR="001556E7" w:rsidRPr="005929B7">
        <w:rPr>
          <w:rFonts w:ascii="Arial" w:hAnsi="Arial" w:cs="Arial"/>
          <w:sz w:val="24"/>
          <w:szCs w:val="24"/>
        </w:rPr>
        <w:t>lida</w:t>
      </w:r>
      <w:r w:rsidR="007B6A58" w:rsidRPr="00121CF6">
        <w:rPr>
          <w:rFonts w:ascii="Arial" w:hAnsi="Arial"/>
          <w:sz w:val="24"/>
        </w:rPr>
        <w:t xml:space="preserve"> que permitan verificar su conveniencia y pertinencia para </w:t>
      </w:r>
      <w:r w:rsidR="001556E7" w:rsidRPr="00121CF6">
        <w:rPr>
          <w:rFonts w:ascii="Arial" w:hAnsi="Arial"/>
          <w:sz w:val="24"/>
        </w:rPr>
        <w:t xml:space="preserve">la </w:t>
      </w:r>
      <w:r w:rsidR="007B6A58" w:rsidRPr="00121CF6">
        <w:rPr>
          <w:rFonts w:ascii="Arial" w:hAnsi="Arial"/>
          <w:sz w:val="24"/>
        </w:rPr>
        <w:t xml:space="preserve">democracia participativa y representativa, aunado a la creciente desconfianza del sistema electoral en nuestro país y el flagelo de la corrupción que </w:t>
      </w:r>
      <w:r w:rsidR="00153AB4" w:rsidRPr="00121CF6">
        <w:rPr>
          <w:rFonts w:ascii="Arial" w:hAnsi="Arial"/>
          <w:sz w:val="24"/>
        </w:rPr>
        <w:t xml:space="preserve">desencadena </w:t>
      </w:r>
      <w:r w:rsidR="00512144" w:rsidRPr="00121CF6">
        <w:rPr>
          <w:rFonts w:ascii="Arial" w:hAnsi="Arial"/>
          <w:sz w:val="24"/>
        </w:rPr>
        <w:t xml:space="preserve">un escenario propicio para el </w:t>
      </w:r>
      <w:r w:rsidR="007B6A58" w:rsidRPr="00121CF6">
        <w:rPr>
          <w:rFonts w:ascii="Arial" w:hAnsi="Arial"/>
          <w:sz w:val="24"/>
        </w:rPr>
        <w:t>abstencionismo</w:t>
      </w:r>
      <w:r w:rsidR="00C45878" w:rsidRPr="00121CF6">
        <w:rPr>
          <w:rFonts w:ascii="Arial" w:hAnsi="Arial"/>
          <w:sz w:val="24"/>
        </w:rPr>
        <w:t>.</w:t>
      </w:r>
      <w:r w:rsidR="00C45878" w:rsidRPr="005929B7">
        <w:rPr>
          <w:rFonts w:ascii="Arial" w:hAnsi="Arial" w:cs="Arial"/>
          <w:sz w:val="24"/>
          <w:szCs w:val="24"/>
        </w:rPr>
        <w:t xml:space="preserve"> </w:t>
      </w:r>
    </w:p>
    <w:p w14:paraId="12A83502" w14:textId="00DECACC" w:rsidR="009C7535" w:rsidRPr="00121CF6" w:rsidRDefault="00C45878" w:rsidP="008A61B6">
      <w:pPr>
        <w:pStyle w:val="Textoindependiente"/>
        <w:spacing w:before="157" w:line="259" w:lineRule="auto"/>
        <w:ind w:right="116"/>
        <w:jc w:val="both"/>
      </w:pPr>
      <w:r w:rsidRPr="00121CF6">
        <w:t>Las posturas sobre el voto obligatorio están divididas en tanto por una parte se aboga por el derecho</w:t>
      </w:r>
      <w:r w:rsidR="00F428B2">
        <w:t>-</w:t>
      </w:r>
      <w:r w:rsidRPr="00121CF6">
        <w:t>deber de votar como, no sólo un derecho ciudadano sino también como una obligación ciudadana de elegir o de ejercer la decisión de poder mediante el sufragio universal, esto es de manera coercitiva en un sistema de elección político participativo con el fin de consolidar la participación de todos los ciudadanos y la elección ciudadana como una expresión máxima constitucional, y por el otro lado, quienes abogan por que el voto sea solamente un derecho como la expresión libre y voluntaria del elector como expresión de su voluntad popular de</w:t>
      </w:r>
      <w:r w:rsidRPr="005929B7">
        <w:t xml:space="preserve"> </w:t>
      </w:r>
      <w:r w:rsidRPr="00121CF6">
        <w:t xml:space="preserve">ejercer o no ejercer el derecho al sufragio, esto es, de carácter facultativo. Al respecto </w:t>
      </w:r>
      <w:r w:rsidR="007A77DB" w:rsidRPr="00121CF6">
        <w:t xml:space="preserve">la Cote </w:t>
      </w:r>
      <w:r w:rsidRPr="00121CF6">
        <w:t>constitucional</w:t>
      </w:r>
      <w:r w:rsidR="007A77DB" w:rsidRPr="00121CF6">
        <w:t xml:space="preserve"> ha mencionado respecto a la obligatoriedad del voto:</w:t>
      </w:r>
      <w:r w:rsidR="007A77DB" w:rsidRPr="005929B7">
        <w:t xml:space="preserve"> </w:t>
      </w:r>
    </w:p>
    <w:p w14:paraId="5A063AD5" w14:textId="09445C7A" w:rsidR="00765C0A" w:rsidRPr="00121CF6" w:rsidRDefault="00F428B2" w:rsidP="00121CF6">
      <w:pPr>
        <w:ind w:left="708"/>
        <w:jc w:val="both"/>
        <w:rPr>
          <w:rFonts w:ascii="Arial" w:hAnsi="Arial"/>
          <w:sz w:val="24"/>
        </w:rPr>
      </w:pPr>
      <w:r>
        <w:rPr>
          <w:rFonts w:ascii="Arial" w:hAnsi="Arial" w:cs="Arial"/>
          <w:sz w:val="24"/>
          <w:szCs w:val="24"/>
        </w:rPr>
        <w:t>(</w:t>
      </w:r>
      <w:r w:rsidR="00765C0A" w:rsidRPr="00121CF6">
        <w:rPr>
          <w:rFonts w:ascii="Arial" w:hAnsi="Arial"/>
          <w:sz w:val="24"/>
        </w:rPr>
        <w:t>Sentencia C 224 de 2004</w:t>
      </w:r>
      <w:r>
        <w:rPr>
          <w:rFonts w:ascii="Arial" w:hAnsi="Arial" w:cs="Arial"/>
          <w:sz w:val="24"/>
          <w:szCs w:val="24"/>
        </w:rPr>
        <w:t>)</w:t>
      </w:r>
      <w:r w:rsidR="00765C0A" w:rsidRPr="00121CF6">
        <w:rPr>
          <w:rFonts w:ascii="Arial" w:hAnsi="Arial"/>
          <w:sz w:val="24"/>
        </w:rPr>
        <w:t xml:space="preserve"> A partir de la concepción democrá</w:t>
      </w:r>
      <w:r w:rsidR="007A77DB" w:rsidRPr="00121CF6">
        <w:rPr>
          <w:rFonts w:ascii="Arial" w:hAnsi="Arial"/>
          <w:sz w:val="24"/>
        </w:rPr>
        <w:t>tica del voto como un derecho</w:t>
      </w:r>
      <w:r>
        <w:rPr>
          <w:rFonts w:ascii="Arial" w:hAnsi="Arial" w:cs="Arial"/>
          <w:sz w:val="24"/>
          <w:szCs w:val="24"/>
        </w:rPr>
        <w:t>-</w:t>
      </w:r>
      <w:r w:rsidR="00765C0A" w:rsidRPr="00121CF6">
        <w:rPr>
          <w:rFonts w:ascii="Arial" w:hAnsi="Arial"/>
          <w:sz w:val="24"/>
        </w:rPr>
        <w:t xml:space="preserve">libertad, debe entenderse que su ámbito de protección se </w:t>
      </w:r>
      <w:r w:rsidR="007A77DB" w:rsidRPr="00121CF6">
        <w:rPr>
          <w:rFonts w:ascii="Arial" w:hAnsi="Arial"/>
          <w:sz w:val="24"/>
        </w:rPr>
        <w:t xml:space="preserve">extiende no solo a la dimensión </w:t>
      </w:r>
      <w:r w:rsidR="00765C0A" w:rsidRPr="00121CF6">
        <w:rPr>
          <w:rFonts w:ascii="Arial" w:hAnsi="Arial"/>
          <w:sz w:val="24"/>
        </w:rPr>
        <w:t>positiva o de participación, sino también a la dimensi</w:t>
      </w:r>
      <w:r w:rsidR="007A77DB" w:rsidRPr="00121CF6">
        <w:rPr>
          <w:rFonts w:ascii="Arial" w:hAnsi="Arial"/>
          <w:sz w:val="24"/>
        </w:rPr>
        <w:t xml:space="preserve">ón negativa o de abstención. </w:t>
      </w:r>
      <w:r w:rsidR="00765C0A" w:rsidRPr="00121CF6">
        <w:rPr>
          <w:rFonts w:ascii="Arial" w:hAnsi="Arial"/>
          <w:sz w:val="24"/>
        </w:rPr>
        <w:t>Indiscutiblemente, los preceptivos superiores que recon</w:t>
      </w:r>
      <w:r w:rsidR="007A77DB" w:rsidRPr="00121CF6">
        <w:rPr>
          <w:rFonts w:ascii="Arial" w:hAnsi="Arial"/>
          <w:sz w:val="24"/>
        </w:rPr>
        <w:t xml:space="preserve">ocen en el voto un mecanismo de </w:t>
      </w:r>
      <w:r w:rsidR="00765C0A" w:rsidRPr="00121CF6">
        <w:rPr>
          <w:rFonts w:ascii="Arial" w:hAnsi="Arial"/>
          <w:sz w:val="24"/>
        </w:rPr>
        <w:t xml:space="preserve">expresión política libre y voluntario están amparando </w:t>
      </w:r>
      <w:r w:rsidR="007A77DB" w:rsidRPr="00121CF6">
        <w:rPr>
          <w:rFonts w:ascii="Arial" w:hAnsi="Arial"/>
          <w:sz w:val="24"/>
        </w:rPr>
        <w:t xml:space="preserve">como opciones válidas, tanto la </w:t>
      </w:r>
      <w:r w:rsidR="00765C0A" w:rsidRPr="00121CF6">
        <w:rPr>
          <w:rFonts w:ascii="Arial" w:hAnsi="Arial"/>
          <w:sz w:val="24"/>
        </w:rPr>
        <w:t>conducta ciudadana de votar a favor de un candidato o de</w:t>
      </w:r>
      <w:r w:rsidR="007A77DB" w:rsidRPr="00121CF6">
        <w:rPr>
          <w:rFonts w:ascii="Arial" w:hAnsi="Arial"/>
          <w:sz w:val="24"/>
        </w:rPr>
        <w:t xml:space="preserve"> votar en blanco, como la de no </w:t>
      </w:r>
      <w:r w:rsidR="00765C0A" w:rsidRPr="00121CF6">
        <w:rPr>
          <w:rFonts w:ascii="Arial" w:hAnsi="Arial"/>
          <w:sz w:val="24"/>
        </w:rPr>
        <w:t>votar. En ese entendido, la protección que la Constitució</w:t>
      </w:r>
      <w:r w:rsidR="007A77DB" w:rsidRPr="00121CF6">
        <w:rPr>
          <w:rFonts w:ascii="Arial" w:hAnsi="Arial"/>
          <w:sz w:val="24"/>
        </w:rPr>
        <w:t xml:space="preserve">n Política brinda al derecho de </w:t>
      </w:r>
      <w:r w:rsidR="00765C0A" w:rsidRPr="00121CF6">
        <w:rPr>
          <w:rFonts w:ascii="Arial" w:hAnsi="Arial"/>
          <w:sz w:val="24"/>
        </w:rPr>
        <w:t>sufragio en sus distintas manifestaciones, impide que l</w:t>
      </w:r>
      <w:r w:rsidR="007A77DB" w:rsidRPr="00121CF6">
        <w:rPr>
          <w:rFonts w:ascii="Arial" w:hAnsi="Arial"/>
          <w:sz w:val="24"/>
        </w:rPr>
        <w:t xml:space="preserve">as </w:t>
      </w:r>
      <w:proofErr w:type="gramStart"/>
      <w:r w:rsidR="007A77DB" w:rsidRPr="00121CF6">
        <w:rPr>
          <w:rFonts w:ascii="Arial" w:hAnsi="Arial"/>
          <w:sz w:val="24"/>
        </w:rPr>
        <w:t>autoridades públicas</w:t>
      </w:r>
      <w:proofErr w:type="gramEnd"/>
      <w:r w:rsidR="007A77DB" w:rsidRPr="00121CF6">
        <w:rPr>
          <w:rFonts w:ascii="Arial" w:hAnsi="Arial"/>
          <w:sz w:val="24"/>
        </w:rPr>
        <w:t xml:space="preserve"> -o los </w:t>
      </w:r>
      <w:r w:rsidR="00765C0A" w:rsidRPr="00121CF6">
        <w:rPr>
          <w:rFonts w:ascii="Arial" w:hAnsi="Arial"/>
          <w:sz w:val="24"/>
        </w:rPr>
        <w:t>particulares- puedan adoptar medidas que de una u otra f</w:t>
      </w:r>
      <w:r w:rsidR="007A77DB" w:rsidRPr="00121CF6">
        <w:rPr>
          <w:rFonts w:ascii="Arial" w:hAnsi="Arial"/>
          <w:sz w:val="24"/>
        </w:rPr>
        <w:t xml:space="preserve">orma sancionen o discriminen el </w:t>
      </w:r>
      <w:r w:rsidR="00765C0A" w:rsidRPr="00121CF6">
        <w:rPr>
          <w:rFonts w:ascii="Arial" w:hAnsi="Arial"/>
          <w:sz w:val="24"/>
        </w:rPr>
        <w:t>comportamiento abstencionista, pues, se repite, en su c</w:t>
      </w:r>
      <w:r w:rsidR="007A77DB" w:rsidRPr="00121CF6">
        <w:rPr>
          <w:rFonts w:ascii="Arial" w:hAnsi="Arial"/>
          <w:sz w:val="24"/>
        </w:rPr>
        <w:t xml:space="preserve">ondición de derecho - libertad, </w:t>
      </w:r>
      <w:r w:rsidR="00765C0A" w:rsidRPr="00121CF6">
        <w:rPr>
          <w:rFonts w:ascii="Arial" w:hAnsi="Arial"/>
          <w:sz w:val="24"/>
        </w:rPr>
        <w:t>resulta legítimo que el ciudadano asuma como opció</w:t>
      </w:r>
      <w:r w:rsidR="007A77DB" w:rsidRPr="00121CF6">
        <w:rPr>
          <w:rFonts w:ascii="Arial" w:hAnsi="Arial"/>
          <w:sz w:val="24"/>
        </w:rPr>
        <w:t xml:space="preserve">n política la de no expresar su </w:t>
      </w:r>
      <w:r w:rsidR="00765C0A" w:rsidRPr="00121CF6">
        <w:rPr>
          <w:rFonts w:ascii="Arial" w:hAnsi="Arial"/>
          <w:sz w:val="24"/>
        </w:rPr>
        <w:t>opinión.</w:t>
      </w:r>
    </w:p>
    <w:p w14:paraId="3C0BE48E" w14:textId="77777777" w:rsidR="00512144" w:rsidRPr="00121CF6" w:rsidRDefault="00C45878" w:rsidP="00121CF6">
      <w:pPr>
        <w:jc w:val="both"/>
        <w:rPr>
          <w:rFonts w:ascii="Arial" w:hAnsi="Arial"/>
          <w:sz w:val="24"/>
        </w:rPr>
      </w:pPr>
      <w:r w:rsidRPr="00121CF6">
        <w:rPr>
          <w:rFonts w:ascii="Arial" w:hAnsi="Arial"/>
          <w:sz w:val="24"/>
        </w:rPr>
        <w:t>Por lo anterior ponemos a consideración la siguiente proposición:</w:t>
      </w:r>
      <w:r w:rsidRPr="005929B7">
        <w:rPr>
          <w:rFonts w:ascii="Arial" w:hAnsi="Arial" w:cs="Arial"/>
          <w:sz w:val="24"/>
          <w:szCs w:val="24"/>
        </w:rPr>
        <w:t xml:space="preserve"> </w:t>
      </w:r>
    </w:p>
    <w:p w14:paraId="46365685" w14:textId="2DA1FCB7" w:rsidR="008A61B6" w:rsidRDefault="008A61B6" w:rsidP="00121CF6">
      <w:pPr>
        <w:pStyle w:val="Prrafodelista"/>
        <w:ind w:left="1080"/>
        <w:jc w:val="both"/>
        <w:rPr>
          <w:rFonts w:ascii="Arial" w:hAnsi="Arial"/>
          <w:b/>
          <w:sz w:val="24"/>
        </w:rPr>
      </w:pPr>
    </w:p>
    <w:p w14:paraId="10C28062" w14:textId="77777777" w:rsidR="00E53D8C" w:rsidRPr="00121CF6" w:rsidRDefault="00E53D8C" w:rsidP="00121CF6">
      <w:pPr>
        <w:pStyle w:val="Prrafodelista"/>
        <w:numPr>
          <w:ilvl w:val="0"/>
          <w:numId w:val="8"/>
        </w:numPr>
        <w:jc w:val="both"/>
        <w:rPr>
          <w:rFonts w:ascii="Arial" w:hAnsi="Arial"/>
          <w:b/>
          <w:sz w:val="24"/>
        </w:rPr>
      </w:pPr>
      <w:r w:rsidRPr="00121CF6">
        <w:rPr>
          <w:rFonts w:ascii="Arial" w:hAnsi="Arial"/>
          <w:b/>
          <w:sz w:val="24"/>
        </w:rPr>
        <w:t>PROPOSICIÓN</w:t>
      </w:r>
      <w:r w:rsidR="004B5F15" w:rsidRPr="00121CF6">
        <w:rPr>
          <w:rFonts w:ascii="Arial" w:hAnsi="Arial"/>
          <w:b/>
          <w:sz w:val="24"/>
        </w:rPr>
        <w:t>.</w:t>
      </w:r>
    </w:p>
    <w:p w14:paraId="10C3F3CA" w14:textId="100BB6A9" w:rsidR="00A757DA" w:rsidRDefault="00B76958" w:rsidP="00121CF6">
      <w:pPr>
        <w:jc w:val="both"/>
        <w:rPr>
          <w:rFonts w:ascii="Arial" w:hAnsi="Arial"/>
          <w:i/>
          <w:sz w:val="24"/>
          <w:lang w:val="es"/>
        </w:rPr>
      </w:pPr>
      <w:r w:rsidRPr="00121CF6">
        <w:rPr>
          <w:rFonts w:ascii="Arial" w:hAnsi="Arial"/>
          <w:sz w:val="24"/>
        </w:rPr>
        <w:t xml:space="preserve">En mérito de </w:t>
      </w:r>
      <w:r w:rsidR="00C225E6" w:rsidRPr="00121CF6">
        <w:rPr>
          <w:rFonts w:ascii="Arial" w:hAnsi="Arial"/>
          <w:sz w:val="24"/>
        </w:rPr>
        <w:t xml:space="preserve">los argumentos expuestos y en cumplimiento de los requisitos establecidos en la Ley 5 de 1992, solicitamos a los miembros de la Comisión Primera de la Cámara de Representantes </w:t>
      </w:r>
      <w:r w:rsidR="00666872" w:rsidRPr="00121CF6">
        <w:rPr>
          <w:rFonts w:ascii="Arial" w:hAnsi="Arial"/>
          <w:b/>
          <w:sz w:val="24"/>
        </w:rPr>
        <w:t>ARCHIVAR</w:t>
      </w:r>
      <w:r w:rsidR="00666872" w:rsidRPr="00121CF6">
        <w:rPr>
          <w:rFonts w:ascii="Arial" w:hAnsi="Arial"/>
          <w:sz w:val="24"/>
        </w:rPr>
        <w:t xml:space="preserve"> </w:t>
      </w:r>
      <w:r w:rsidR="005350B0" w:rsidRPr="00121CF6">
        <w:rPr>
          <w:rFonts w:ascii="Arial" w:hAnsi="Arial"/>
          <w:sz w:val="24"/>
          <w:lang w:val="es"/>
        </w:rPr>
        <w:t xml:space="preserve">Proyecto de Acto Legislativo No. 194 de 2020 Cámara </w:t>
      </w:r>
      <w:r w:rsidR="005350B0" w:rsidRPr="00121CF6">
        <w:rPr>
          <w:rFonts w:ascii="Arial" w:hAnsi="Arial"/>
          <w:i/>
          <w:sz w:val="24"/>
          <w:lang w:val="es"/>
        </w:rPr>
        <w:t xml:space="preserve">“Por medio del cual se establece el Voto Obligatorio y se </w:t>
      </w:r>
      <w:r w:rsidR="005350B0" w:rsidRPr="00121CF6">
        <w:rPr>
          <w:rFonts w:ascii="Arial" w:hAnsi="Arial"/>
          <w:i/>
          <w:sz w:val="24"/>
          <w:lang w:val="es"/>
        </w:rPr>
        <w:lastRenderedPageBreak/>
        <w:t>modifica el artículo 258 de la Constitución Política de Colombia”</w:t>
      </w:r>
      <w:r w:rsidR="005350B0" w:rsidRPr="00121CF6">
        <w:rPr>
          <w:rFonts w:ascii="Arial" w:hAnsi="Arial"/>
          <w:sz w:val="24"/>
          <w:lang w:val="es"/>
        </w:rPr>
        <w:t xml:space="preserve"> Acumulado con el Proyecto de Acto Legislativo No.345 de 2020 Cámara </w:t>
      </w:r>
      <w:r w:rsidR="005350B0" w:rsidRPr="00121CF6">
        <w:rPr>
          <w:rFonts w:ascii="Arial" w:hAnsi="Arial"/>
          <w:i/>
          <w:sz w:val="24"/>
          <w:lang w:val="es"/>
        </w:rPr>
        <w:t>“Por medio del cual se modifica el artículo 258 de la Constitución Política creando medidas transitorias.</w:t>
      </w:r>
    </w:p>
    <w:p w14:paraId="709CB6DB" w14:textId="77777777" w:rsidR="00AC625B" w:rsidRDefault="00AC625B" w:rsidP="00121CF6">
      <w:pPr>
        <w:jc w:val="both"/>
        <w:rPr>
          <w:rFonts w:ascii="Arial" w:hAnsi="Arial"/>
          <w:iCs/>
          <w:sz w:val="24"/>
          <w:lang w:val="es"/>
        </w:rPr>
      </w:pPr>
    </w:p>
    <w:p w14:paraId="2C6B2B64" w14:textId="70CFD7F5" w:rsidR="00AC625B" w:rsidRPr="00AC625B" w:rsidRDefault="00AC625B" w:rsidP="00121CF6">
      <w:pPr>
        <w:jc w:val="both"/>
        <w:rPr>
          <w:rFonts w:ascii="Arial" w:hAnsi="Arial"/>
          <w:iCs/>
          <w:sz w:val="24"/>
          <w:lang w:val="es"/>
        </w:rPr>
      </w:pPr>
      <w:r>
        <w:rPr>
          <w:rFonts w:ascii="Arial" w:hAnsi="Arial"/>
          <w:iCs/>
          <w:sz w:val="24"/>
          <w:lang w:val="es"/>
        </w:rPr>
        <w:t>De los honorables Congresistas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11"/>
      </w:tblGrid>
      <w:tr w:rsidR="002D0653" w14:paraId="0FE2B992" w14:textId="77777777" w:rsidTr="005E5A74">
        <w:trPr>
          <w:jc w:val="center"/>
        </w:trPr>
        <w:tc>
          <w:tcPr>
            <w:tcW w:w="4411" w:type="dxa"/>
          </w:tcPr>
          <w:p w14:paraId="6A7CC641" w14:textId="77777777" w:rsidR="008A61B6" w:rsidRDefault="008A61B6" w:rsidP="005E5A74">
            <w:pPr>
              <w:jc w:val="center"/>
              <w:rPr>
                <w:rFonts w:ascii="Arial" w:hAnsi="Arial"/>
                <w:b/>
                <w:sz w:val="24"/>
              </w:rPr>
            </w:pPr>
          </w:p>
          <w:p w14:paraId="31A02A49" w14:textId="23570B27" w:rsidR="00121CF6" w:rsidRDefault="00121CF6" w:rsidP="005E5A74">
            <w:pPr>
              <w:jc w:val="center"/>
              <w:rPr>
                <w:rFonts w:ascii="Arial" w:hAnsi="Arial"/>
                <w:b/>
                <w:sz w:val="24"/>
              </w:rPr>
            </w:pPr>
          </w:p>
          <w:p w14:paraId="0E4CBEDE" w14:textId="4675E5EC" w:rsidR="00121CF6" w:rsidRDefault="00121CF6" w:rsidP="005E5A74">
            <w:pPr>
              <w:jc w:val="center"/>
              <w:rPr>
                <w:rFonts w:ascii="Arial" w:hAnsi="Arial"/>
                <w:b/>
                <w:sz w:val="24"/>
              </w:rPr>
            </w:pPr>
          </w:p>
          <w:p w14:paraId="33FE10FA" w14:textId="61068548" w:rsidR="00121CF6" w:rsidRDefault="00121CF6" w:rsidP="005E5A74">
            <w:pPr>
              <w:jc w:val="center"/>
              <w:rPr>
                <w:rFonts w:ascii="Arial" w:hAnsi="Arial"/>
                <w:b/>
                <w:sz w:val="24"/>
              </w:rPr>
            </w:pPr>
          </w:p>
          <w:p w14:paraId="02480798" w14:textId="77777777" w:rsidR="00121CF6" w:rsidRDefault="00121CF6" w:rsidP="005E5A74">
            <w:pPr>
              <w:jc w:val="center"/>
              <w:rPr>
                <w:rFonts w:ascii="Arial" w:hAnsi="Arial"/>
                <w:b/>
                <w:sz w:val="24"/>
              </w:rPr>
            </w:pPr>
          </w:p>
          <w:p w14:paraId="7621E137" w14:textId="77777777" w:rsidR="00121CF6" w:rsidRDefault="00121CF6" w:rsidP="005E5A74">
            <w:pPr>
              <w:jc w:val="center"/>
              <w:rPr>
                <w:rFonts w:ascii="Arial" w:hAnsi="Arial"/>
                <w:b/>
                <w:sz w:val="24"/>
              </w:rPr>
            </w:pPr>
            <w:r w:rsidRPr="00121CF6">
              <w:rPr>
                <w:rFonts w:ascii="Arial" w:hAnsi="Arial"/>
                <w:b/>
                <w:sz w:val="24"/>
              </w:rPr>
              <w:t>JULIO C. TRIANA QUINTERO</w:t>
            </w:r>
          </w:p>
          <w:p w14:paraId="3D984EE9" w14:textId="7B5866D2" w:rsidR="00121CF6" w:rsidRP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r w:rsidRPr="00121CF6">
              <w:rPr>
                <w:rFonts w:ascii="Arial" w:hAnsi="Arial" w:cs="Arial"/>
                <w:bCs/>
                <w:sz w:val="24"/>
                <w:szCs w:val="24"/>
              </w:rPr>
              <w:br/>
              <w:t>Coordinador Ponente</w:t>
            </w:r>
          </w:p>
        </w:tc>
        <w:tc>
          <w:tcPr>
            <w:tcW w:w="4411" w:type="dxa"/>
          </w:tcPr>
          <w:p w14:paraId="0AEF57C5" w14:textId="5D53A5FE" w:rsidR="00121CF6" w:rsidRDefault="00121CF6" w:rsidP="005E5A74">
            <w:pPr>
              <w:jc w:val="center"/>
              <w:rPr>
                <w:rFonts w:ascii="Arial" w:hAnsi="Arial" w:cs="Arial"/>
                <w:b/>
                <w:sz w:val="24"/>
                <w:szCs w:val="24"/>
              </w:rPr>
            </w:pPr>
          </w:p>
          <w:p w14:paraId="6327C9DE" w14:textId="36505313" w:rsidR="00121CF6" w:rsidRDefault="00121CF6" w:rsidP="005E5A74">
            <w:pPr>
              <w:jc w:val="center"/>
              <w:rPr>
                <w:rFonts w:ascii="Arial" w:hAnsi="Arial" w:cs="Arial"/>
                <w:b/>
                <w:sz w:val="24"/>
                <w:szCs w:val="24"/>
              </w:rPr>
            </w:pPr>
          </w:p>
          <w:p w14:paraId="0D843A6D" w14:textId="2333E49D" w:rsidR="005E5A74" w:rsidRDefault="005E5A74" w:rsidP="005E5A74">
            <w:pPr>
              <w:jc w:val="center"/>
              <w:rPr>
                <w:rFonts w:ascii="Arial" w:hAnsi="Arial" w:cs="Arial"/>
                <w:b/>
                <w:sz w:val="24"/>
                <w:szCs w:val="24"/>
              </w:rPr>
            </w:pPr>
          </w:p>
          <w:p w14:paraId="18D61136" w14:textId="77777777" w:rsidR="00AC625B" w:rsidRDefault="00AC625B" w:rsidP="005E5A74">
            <w:pPr>
              <w:jc w:val="center"/>
              <w:rPr>
                <w:rFonts w:ascii="Arial" w:hAnsi="Arial" w:cs="Arial"/>
                <w:b/>
                <w:sz w:val="24"/>
                <w:szCs w:val="24"/>
              </w:rPr>
            </w:pPr>
          </w:p>
          <w:p w14:paraId="44DA6734" w14:textId="77777777" w:rsidR="005E5A74" w:rsidRDefault="005E5A74" w:rsidP="005E5A74">
            <w:pPr>
              <w:jc w:val="center"/>
              <w:rPr>
                <w:rFonts w:ascii="Arial" w:hAnsi="Arial" w:cs="Arial"/>
                <w:b/>
                <w:sz w:val="24"/>
                <w:szCs w:val="24"/>
              </w:rPr>
            </w:pPr>
          </w:p>
          <w:p w14:paraId="32525D9D" w14:textId="77777777" w:rsidR="00121CF6" w:rsidRDefault="00121CF6" w:rsidP="005E5A74">
            <w:pPr>
              <w:jc w:val="center"/>
              <w:rPr>
                <w:rFonts w:ascii="Arial" w:hAnsi="Arial"/>
                <w:b/>
                <w:sz w:val="24"/>
              </w:rPr>
            </w:pPr>
            <w:r w:rsidRPr="00121CF6">
              <w:rPr>
                <w:rFonts w:ascii="Arial" w:hAnsi="Arial"/>
                <w:b/>
                <w:sz w:val="24"/>
              </w:rPr>
              <w:t>OSCAR SÁNCHEZ LEÓN</w:t>
            </w:r>
          </w:p>
          <w:p w14:paraId="17180774" w14:textId="26253173" w:rsidR="00121CF6" w:rsidRDefault="00121CF6" w:rsidP="005E5A74">
            <w:pPr>
              <w:jc w:val="center"/>
              <w:rPr>
                <w:rFonts w:ascii="Arial" w:hAnsi="Arial" w:cs="Arial"/>
                <w:b/>
                <w:sz w:val="24"/>
                <w:szCs w:val="24"/>
              </w:rPr>
            </w:pPr>
            <w:r w:rsidRPr="00121CF6">
              <w:rPr>
                <w:rFonts w:ascii="Arial" w:hAnsi="Arial" w:cs="Arial"/>
                <w:bCs/>
                <w:sz w:val="24"/>
                <w:szCs w:val="24"/>
              </w:rPr>
              <w:t>Representante a la Cámara</w:t>
            </w:r>
            <w:r w:rsidRPr="00121CF6">
              <w:rPr>
                <w:rFonts w:ascii="Arial" w:hAnsi="Arial" w:cs="Arial"/>
                <w:bCs/>
                <w:sz w:val="24"/>
                <w:szCs w:val="24"/>
              </w:rPr>
              <w:br/>
              <w:t>Coordinador Ponente</w:t>
            </w:r>
          </w:p>
        </w:tc>
      </w:tr>
      <w:tr w:rsidR="002D0653" w14:paraId="47942235" w14:textId="77777777" w:rsidTr="005E5A74">
        <w:trPr>
          <w:jc w:val="center"/>
        </w:trPr>
        <w:tc>
          <w:tcPr>
            <w:tcW w:w="4411" w:type="dxa"/>
          </w:tcPr>
          <w:p w14:paraId="6A2F51A7" w14:textId="6D13DE68" w:rsidR="00121CF6" w:rsidRDefault="00121CF6" w:rsidP="005E5A74">
            <w:pPr>
              <w:jc w:val="center"/>
              <w:rPr>
                <w:rFonts w:ascii="Arial" w:hAnsi="Arial" w:cs="Arial"/>
                <w:b/>
                <w:noProof/>
                <w:sz w:val="24"/>
                <w:szCs w:val="24"/>
              </w:rPr>
            </w:pPr>
          </w:p>
          <w:p w14:paraId="6FC8759F" w14:textId="65CB4C24" w:rsidR="00D07102" w:rsidRDefault="00D07102" w:rsidP="005E5A74">
            <w:pPr>
              <w:jc w:val="center"/>
              <w:rPr>
                <w:rFonts w:ascii="Arial" w:hAnsi="Arial" w:cs="Arial"/>
                <w:b/>
                <w:noProof/>
                <w:sz w:val="24"/>
                <w:szCs w:val="24"/>
              </w:rPr>
            </w:pPr>
          </w:p>
          <w:p w14:paraId="4334E196" w14:textId="6B5A7564" w:rsidR="00AC625B" w:rsidRDefault="00AC625B" w:rsidP="005E5A74">
            <w:pPr>
              <w:jc w:val="center"/>
              <w:rPr>
                <w:rFonts w:ascii="Arial" w:hAnsi="Arial" w:cs="Arial"/>
                <w:b/>
                <w:noProof/>
                <w:sz w:val="24"/>
                <w:szCs w:val="24"/>
              </w:rPr>
            </w:pPr>
          </w:p>
          <w:p w14:paraId="0856773D" w14:textId="78292703" w:rsidR="00AC625B" w:rsidRDefault="00AC625B" w:rsidP="005E5A74">
            <w:pPr>
              <w:jc w:val="center"/>
              <w:rPr>
                <w:rFonts w:ascii="Arial" w:hAnsi="Arial" w:cs="Arial"/>
                <w:b/>
                <w:noProof/>
                <w:sz w:val="24"/>
                <w:szCs w:val="24"/>
              </w:rPr>
            </w:pPr>
          </w:p>
          <w:p w14:paraId="5DCAA5B5" w14:textId="77777777" w:rsidR="00AC625B" w:rsidRDefault="00AC625B" w:rsidP="005E5A74">
            <w:pPr>
              <w:jc w:val="center"/>
              <w:rPr>
                <w:rFonts w:ascii="Arial" w:hAnsi="Arial" w:cs="Arial"/>
                <w:b/>
                <w:noProof/>
                <w:sz w:val="24"/>
                <w:szCs w:val="24"/>
              </w:rPr>
            </w:pPr>
          </w:p>
          <w:p w14:paraId="7DC1B2F4" w14:textId="0BBDEBD6" w:rsidR="00121CF6" w:rsidRDefault="00121CF6" w:rsidP="002D0653">
            <w:pPr>
              <w:jc w:val="center"/>
              <w:rPr>
                <w:rFonts w:ascii="Arial" w:hAnsi="Arial" w:cs="Arial"/>
                <w:b/>
                <w:sz w:val="24"/>
                <w:szCs w:val="24"/>
              </w:rPr>
            </w:pPr>
            <w:r w:rsidRPr="00121CF6">
              <w:rPr>
                <w:rFonts w:ascii="Arial" w:hAnsi="Arial"/>
                <w:b/>
                <w:sz w:val="24"/>
              </w:rPr>
              <w:t>GABRIEL J. VALLEJO CHUJFI</w:t>
            </w:r>
          </w:p>
          <w:p w14:paraId="3461EE70"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07F5D402" w14:textId="0FCAA3B5"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c>
          <w:tcPr>
            <w:tcW w:w="4411" w:type="dxa"/>
          </w:tcPr>
          <w:p w14:paraId="0A9E844A" w14:textId="2E483385" w:rsidR="00121CF6" w:rsidRDefault="00121CF6" w:rsidP="005E5A74">
            <w:pPr>
              <w:jc w:val="center"/>
              <w:rPr>
                <w:rFonts w:ascii="Arial" w:hAnsi="Arial" w:cs="Arial"/>
                <w:b/>
                <w:sz w:val="24"/>
                <w:szCs w:val="24"/>
              </w:rPr>
            </w:pPr>
          </w:p>
          <w:p w14:paraId="4FB0B707" w14:textId="33FF88CD" w:rsidR="002D0653" w:rsidRDefault="002D0653" w:rsidP="005E5A74">
            <w:pPr>
              <w:jc w:val="center"/>
              <w:rPr>
                <w:rFonts w:ascii="Arial" w:hAnsi="Arial" w:cs="Arial"/>
                <w:b/>
                <w:sz w:val="24"/>
                <w:szCs w:val="24"/>
              </w:rPr>
            </w:pPr>
          </w:p>
          <w:p w14:paraId="34B2D900" w14:textId="4B152620" w:rsidR="002D0653" w:rsidRDefault="002D0653" w:rsidP="005E5A74">
            <w:pPr>
              <w:jc w:val="center"/>
              <w:rPr>
                <w:rFonts w:ascii="Arial" w:hAnsi="Arial" w:cs="Arial"/>
                <w:b/>
                <w:sz w:val="24"/>
                <w:szCs w:val="24"/>
              </w:rPr>
            </w:pPr>
          </w:p>
          <w:p w14:paraId="29C6133C" w14:textId="2EDCAE14" w:rsidR="002D0653" w:rsidRDefault="002D0653" w:rsidP="005E5A74">
            <w:pPr>
              <w:jc w:val="center"/>
              <w:rPr>
                <w:rFonts w:ascii="Arial" w:hAnsi="Arial" w:cs="Arial"/>
                <w:b/>
                <w:sz w:val="24"/>
                <w:szCs w:val="24"/>
              </w:rPr>
            </w:pPr>
          </w:p>
          <w:p w14:paraId="630F0177" w14:textId="77777777" w:rsidR="002D0653" w:rsidRDefault="002D0653" w:rsidP="005E5A74">
            <w:pPr>
              <w:jc w:val="center"/>
              <w:rPr>
                <w:rFonts w:ascii="Arial" w:hAnsi="Arial" w:cs="Arial"/>
                <w:b/>
                <w:sz w:val="24"/>
                <w:szCs w:val="24"/>
              </w:rPr>
            </w:pPr>
          </w:p>
          <w:p w14:paraId="5EEDBC9F" w14:textId="77777777" w:rsidR="00121CF6" w:rsidRDefault="00121CF6" w:rsidP="005E5A74">
            <w:pPr>
              <w:jc w:val="center"/>
              <w:rPr>
                <w:rFonts w:ascii="Arial" w:hAnsi="Arial"/>
                <w:b/>
                <w:sz w:val="24"/>
              </w:rPr>
            </w:pPr>
            <w:r w:rsidRPr="00121CF6">
              <w:rPr>
                <w:rFonts w:ascii="Arial" w:hAnsi="Arial"/>
                <w:b/>
                <w:sz w:val="24"/>
              </w:rPr>
              <w:t>ELBERT DIAZ LOZANO</w:t>
            </w:r>
          </w:p>
          <w:p w14:paraId="7D9D7572"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7CD30C84" w14:textId="01134A4A"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r>
      <w:tr w:rsidR="002D0653" w14:paraId="3DCF7500" w14:textId="77777777" w:rsidTr="005E5A74">
        <w:trPr>
          <w:jc w:val="center"/>
        </w:trPr>
        <w:tc>
          <w:tcPr>
            <w:tcW w:w="4411" w:type="dxa"/>
          </w:tcPr>
          <w:p w14:paraId="0D1DD208" w14:textId="22ED32FC" w:rsidR="00121CF6" w:rsidRDefault="00121CF6" w:rsidP="005E5A74">
            <w:pPr>
              <w:jc w:val="center"/>
              <w:rPr>
                <w:rFonts w:ascii="Arial" w:hAnsi="Arial" w:cs="Arial"/>
                <w:b/>
                <w:sz w:val="24"/>
                <w:szCs w:val="24"/>
              </w:rPr>
            </w:pPr>
          </w:p>
          <w:p w14:paraId="099E7E8C" w14:textId="22CCB1A8" w:rsidR="00121CF6" w:rsidRDefault="00121CF6" w:rsidP="005E5A74">
            <w:pPr>
              <w:jc w:val="center"/>
              <w:rPr>
                <w:rFonts w:ascii="Arial" w:hAnsi="Arial" w:cs="Arial"/>
                <w:b/>
                <w:sz w:val="24"/>
                <w:szCs w:val="24"/>
              </w:rPr>
            </w:pPr>
          </w:p>
          <w:p w14:paraId="7E0AADE8" w14:textId="20E857C7" w:rsidR="00121CF6" w:rsidRDefault="00121CF6" w:rsidP="005E5A74">
            <w:pPr>
              <w:jc w:val="center"/>
              <w:rPr>
                <w:rFonts w:ascii="Arial" w:hAnsi="Arial" w:cs="Arial"/>
                <w:b/>
                <w:sz w:val="24"/>
                <w:szCs w:val="24"/>
              </w:rPr>
            </w:pPr>
          </w:p>
          <w:p w14:paraId="23FD4426" w14:textId="08262146" w:rsidR="00121CF6" w:rsidRDefault="00121CF6" w:rsidP="005E5A74">
            <w:pPr>
              <w:jc w:val="center"/>
              <w:rPr>
                <w:rFonts w:ascii="Arial" w:hAnsi="Arial" w:cs="Arial"/>
                <w:b/>
                <w:sz w:val="24"/>
                <w:szCs w:val="24"/>
              </w:rPr>
            </w:pPr>
          </w:p>
          <w:p w14:paraId="20E40FF9" w14:textId="7F50FA34" w:rsidR="002D0653" w:rsidRDefault="002D0653" w:rsidP="005E5A74">
            <w:pPr>
              <w:jc w:val="center"/>
              <w:rPr>
                <w:rFonts w:ascii="Arial" w:hAnsi="Arial" w:cs="Arial"/>
                <w:b/>
                <w:sz w:val="24"/>
                <w:szCs w:val="24"/>
              </w:rPr>
            </w:pPr>
          </w:p>
          <w:p w14:paraId="070389C9" w14:textId="77777777" w:rsidR="00121CF6" w:rsidRDefault="00121CF6" w:rsidP="005E5A74">
            <w:pPr>
              <w:jc w:val="center"/>
              <w:rPr>
                <w:rFonts w:ascii="Arial" w:hAnsi="Arial"/>
                <w:b/>
                <w:sz w:val="24"/>
              </w:rPr>
            </w:pPr>
            <w:r w:rsidRPr="00121CF6">
              <w:rPr>
                <w:rFonts w:ascii="Arial" w:hAnsi="Arial"/>
                <w:b/>
                <w:sz w:val="24"/>
              </w:rPr>
              <w:t>JOSÉ GUSTAVO PADILLA OROZCO</w:t>
            </w:r>
          </w:p>
          <w:p w14:paraId="133E5E45"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18F127A5" w14:textId="3454F882"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c>
          <w:tcPr>
            <w:tcW w:w="4411" w:type="dxa"/>
          </w:tcPr>
          <w:p w14:paraId="1D779773" w14:textId="08BB4FD7" w:rsidR="00121CF6" w:rsidRDefault="00121CF6" w:rsidP="005E5A74">
            <w:pPr>
              <w:jc w:val="center"/>
              <w:rPr>
                <w:rFonts w:ascii="Arial" w:hAnsi="Arial" w:cs="Arial"/>
                <w:b/>
                <w:sz w:val="24"/>
                <w:szCs w:val="24"/>
              </w:rPr>
            </w:pPr>
          </w:p>
          <w:p w14:paraId="14F2AB3F" w14:textId="67F974C0" w:rsidR="00121CF6" w:rsidRDefault="00121CF6" w:rsidP="005E5A74">
            <w:pPr>
              <w:jc w:val="center"/>
              <w:rPr>
                <w:rFonts w:ascii="Arial" w:hAnsi="Arial" w:cs="Arial"/>
                <w:b/>
                <w:sz w:val="24"/>
                <w:szCs w:val="24"/>
              </w:rPr>
            </w:pPr>
          </w:p>
          <w:p w14:paraId="6800DF29" w14:textId="68459A39" w:rsidR="00121CF6" w:rsidRDefault="00121CF6" w:rsidP="005E5A74">
            <w:pPr>
              <w:jc w:val="center"/>
              <w:rPr>
                <w:rFonts w:ascii="Arial" w:hAnsi="Arial" w:cs="Arial"/>
                <w:b/>
                <w:sz w:val="24"/>
                <w:szCs w:val="24"/>
              </w:rPr>
            </w:pPr>
          </w:p>
          <w:p w14:paraId="513A6395" w14:textId="77777777" w:rsidR="002D0653" w:rsidRDefault="002D0653" w:rsidP="005E5A74">
            <w:pPr>
              <w:jc w:val="center"/>
              <w:rPr>
                <w:rFonts w:ascii="Arial" w:hAnsi="Arial" w:cs="Arial"/>
                <w:b/>
                <w:sz w:val="24"/>
                <w:szCs w:val="24"/>
              </w:rPr>
            </w:pPr>
          </w:p>
          <w:p w14:paraId="16A3D842" w14:textId="77777777" w:rsidR="00121CF6" w:rsidRDefault="00121CF6" w:rsidP="005E5A74">
            <w:pPr>
              <w:jc w:val="center"/>
              <w:rPr>
                <w:rFonts w:ascii="Arial" w:hAnsi="Arial" w:cs="Arial"/>
                <w:b/>
                <w:sz w:val="24"/>
                <w:szCs w:val="24"/>
              </w:rPr>
            </w:pPr>
          </w:p>
          <w:p w14:paraId="573E1F2F" w14:textId="77777777" w:rsidR="00121CF6" w:rsidRDefault="00121CF6" w:rsidP="005E5A74">
            <w:pPr>
              <w:jc w:val="center"/>
              <w:rPr>
                <w:rFonts w:ascii="Arial" w:hAnsi="Arial"/>
                <w:b/>
                <w:sz w:val="24"/>
              </w:rPr>
            </w:pPr>
            <w:r w:rsidRPr="00121CF6">
              <w:rPr>
                <w:rFonts w:ascii="Arial" w:hAnsi="Arial"/>
                <w:b/>
                <w:sz w:val="24"/>
              </w:rPr>
              <w:t>INTI RAUL ASPRILLA REYES</w:t>
            </w:r>
          </w:p>
          <w:p w14:paraId="795D0254"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768A96FE" w14:textId="4CBDA5FA"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r>
      <w:tr w:rsidR="002D0653" w14:paraId="660438EE" w14:textId="77777777" w:rsidTr="005E5A74">
        <w:trPr>
          <w:jc w:val="center"/>
        </w:trPr>
        <w:tc>
          <w:tcPr>
            <w:tcW w:w="4411" w:type="dxa"/>
          </w:tcPr>
          <w:p w14:paraId="0BD23614" w14:textId="77777777" w:rsidR="00121CF6" w:rsidRDefault="00121CF6" w:rsidP="005E5A74">
            <w:pPr>
              <w:jc w:val="center"/>
              <w:rPr>
                <w:rFonts w:ascii="Arial" w:hAnsi="Arial" w:cs="Arial"/>
                <w:b/>
                <w:sz w:val="24"/>
                <w:szCs w:val="24"/>
              </w:rPr>
            </w:pPr>
          </w:p>
          <w:p w14:paraId="31D5CB5C" w14:textId="00727666" w:rsidR="00121CF6" w:rsidRDefault="00121CF6" w:rsidP="005E5A74">
            <w:pPr>
              <w:jc w:val="center"/>
              <w:rPr>
                <w:rFonts w:ascii="Arial" w:hAnsi="Arial" w:cs="Arial"/>
                <w:b/>
                <w:sz w:val="24"/>
                <w:szCs w:val="24"/>
              </w:rPr>
            </w:pPr>
          </w:p>
          <w:p w14:paraId="4234DF67" w14:textId="016B3CAD" w:rsidR="00121CF6" w:rsidRDefault="00121CF6" w:rsidP="005E5A74">
            <w:pPr>
              <w:jc w:val="center"/>
              <w:rPr>
                <w:rFonts w:ascii="Arial" w:hAnsi="Arial" w:cs="Arial"/>
                <w:b/>
                <w:sz w:val="24"/>
                <w:szCs w:val="24"/>
              </w:rPr>
            </w:pPr>
          </w:p>
          <w:p w14:paraId="2F723577" w14:textId="77777777" w:rsidR="00121CF6" w:rsidRDefault="00121CF6" w:rsidP="005E5A74">
            <w:pPr>
              <w:jc w:val="center"/>
              <w:rPr>
                <w:rFonts w:ascii="Arial" w:hAnsi="Arial"/>
                <w:b/>
                <w:sz w:val="24"/>
              </w:rPr>
            </w:pPr>
            <w:r w:rsidRPr="00121CF6">
              <w:rPr>
                <w:rFonts w:ascii="Arial" w:hAnsi="Arial"/>
                <w:b/>
                <w:sz w:val="24"/>
              </w:rPr>
              <w:t>LUIS ALBERTO ALBAN URBANO</w:t>
            </w:r>
          </w:p>
          <w:p w14:paraId="3C328FDD"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5AC85C09" w14:textId="25ADCC9F"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c>
          <w:tcPr>
            <w:tcW w:w="4411" w:type="dxa"/>
          </w:tcPr>
          <w:p w14:paraId="1E874895" w14:textId="77777777" w:rsidR="00121CF6" w:rsidRDefault="00121CF6" w:rsidP="005E5A74">
            <w:pPr>
              <w:jc w:val="center"/>
              <w:rPr>
                <w:rFonts w:ascii="Arial" w:hAnsi="Arial" w:cs="Arial"/>
                <w:b/>
                <w:sz w:val="24"/>
                <w:szCs w:val="24"/>
              </w:rPr>
            </w:pPr>
          </w:p>
          <w:p w14:paraId="0280F15C" w14:textId="41BE2028" w:rsidR="00121CF6" w:rsidRDefault="00121CF6" w:rsidP="005E5A74">
            <w:pPr>
              <w:jc w:val="center"/>
              <w:rPr>
                <w:rFonts w:ascii="Arial" w:hAnsi="Arial" w:cs="Arial"/>
                <w:b/>
                <w:sz w:val="24"/>
                <w:szCs w:val="24"/>
              </w:rPr>
            </w:pPr>
          </w:p>
          <w:p w14:paraId="408C5243" w14:textId="77777777" w:rsidR="00121CF6" w:rsidRDefault="00121CF6" w:rsidP="005E5A74">
            <w:pPr>
              <w:jc w:val="center"/>
              <w:rPr>
                <w:rFonts w:ascii="Arial" w:hAnsi="Arial" w:cs="Arial"/>
                <w:b/>
                <w:sz w:val="24"/>
                <w:szCs w:val="24"/>
              </w:rPr>
            </w:pPr>
          </w:p>
          <w:p w14:paraId="6EFA7705" w14:textId="77777777" w:rsidR="00121CF6" w:rsidRDefault="00121CF6" w:rsidP="005E5A74">
            <w:pPr>
              <w:jc w:val="center"/>
              <w:rPr>
                <w:rFonts w:ascii="Arial" w:hAnsi="Arial"/>
                <w:b/>
                <w:sz w:val="24"/>
              </w:rPr>
            </w:pPr>
            <w:r w:rsidRPr="00121CF6">
              <w:rPr>
                <w:rFonts w:ascii="Arial" w:hAnsi="Arial"/>
                <w:b/>
                <w:sz w:val="24"/>
              </w:rPr>
              <w:t>ÁNGELA MARÍA ROBLEDO</w:t>
            </w:r>
          </w:p>
          <w:p w14:paraId="5C346B84"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537FB9B5" w14:textId="667586C6"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r>
      <w:tr w:rsidR="002D0653" w14:paraId="6714208C" w14:textId="77777777" w:rsidTr="005E5A74">
        <w:trPr>
          <w:jc w:val="center"/>
        </w:trPr>
        <w:tc>
          <w:tcPr>
            <w:tcW w:w="4411" w:type="dxa"/>
          </w:tcPr>
          <w:p w14:paraId="1721AD1B" w14:textId="39F8FBD5" w:rsidR="00121CF6" w:rsidRDefault="00121CF6" w:rsidP="005350B0">
            <w:pPr>
              <w:jc w:val="both"/>
              <w:rPr>
                <w:rFonts w:ascii="Arial" w:hAnsi="Arial" w:cs="Arial"/>
                <w:b/>
                <w:sz w:val="24"/>
                <w:szCs w:val="24"/>
              </w:rPr>
            </w:pPr>
          </w:p>
          <w:p w14:paraId="1FE1ECE1" w14:textId="394926B1" w:rsidR="008A61B6" w:rsidRDefault="008A61B6" w:rsidP="005350B0">
            <w:pPr>
              <w:jc w:val="both"/>
              <w:rPr>
                <w:rFonts w:ascii="Arial" w:hAnsi="Arial" w:cs="Arial"/>
                <w:b/>
                <w:sz w:val="24"/>
                <w:szCs w:val="24"/>
              </w:rPr>
            </w:pPr>
          </w:p>
          <w:p w14:paraId="465E1B8F" w14:textId="77777777" w:rsidR="008A61B6" w:rsidRDefault="008A61B6" w:rsidP="005350B0">
            <w:pPr>
              <w:jc w:val="both"/>
              <w:rPr>
                <w:rFonts w:ascii="Arial" w:hAnsi="Arial" w:cs="Arial"/>
                <w:b/>
                <w:sz w:val="24"/>
                <w:szCs w:val="24"/>
              </w:rPr>
            </w:pPr>
          </w:p>
          <w:p w14:paraId="040B317F" w14:textId="77777777" w:rsidR="00121CF6" w:rsidRDefault="00121CF6" w:rsidP="005E5A74">
            <w:pPr>
              <w:jc w:val="center"/>
              <w:rPr>
                <w:rFonts w:ascii="Arial" w:hAnsi="Arial" w:cs="Arial"/>
                <w:b/>
                <w:sz w:val="24"/>
                <w:szCs w:val="24"/>
              </w:rPr>
            </w:pPr>
          </w:p>
          <w:p w14:paraId="2EA945C7" w14:textId="77777777" w:rsidR="00121CF6" w:rsidRDefault="00121CF6" w:rsidP="005E5A74">
            <w:pPr>
              <w:jc w:val="center"/>
              <w:rPr>
                <w:rFonts w:ascii="Arial" w:hAnsi="Arial"/>
                <w:b/>
                <w:sz w:val="24"/>
              </w:rPr>
            </w:pPr>
            <w:r w:rsidRPr="00121CF6">
              <w:rPr>
                <w:rFonts w:ascii="Arial" w:hAnsi="Arial"/>
                <w:b/>
                <w:sz w:val="24"/>
              </w:rPr>
              <w:t>CARLOS GERMAN NAVAS</w:t>
            </w:r>
          </w:p>
          <w:p w14:paraId="4F1B4761" w14:textId="77777777" w:rsidR="00121CF6" w:rsidRDefault="00121CF6" w:rsidP="005E5A74">
            <w:pPr>
              <w:jc w:val="center"/>
              <w:rPr>
                <w:rFonts w:ascii="Arial" w:hAnsi="Arial" w:cs="Arial"/>
                <w:bCs/>
                <w:sz w:val="24"/>
                <w:szCs w:val="24"/>
              </w:rPr>
            </w:pPr>
            <w:r w:rsidRPr="00121CF6">
              <w:rPr>
                <w:rFonts w:ascii="Arial" w:hAnsi="Arial" w:cs="Arial"/>
                <w:bCs/>
                <w:sz w:val="24"/>
                <w:szCs w:val="24"/>
              </w:rPr>
              <w:t>Representante a la Cámara</w:t>
            </w:r>
          </w:p>
          <w:p w14:paraId="4B08FD0B" w14:textId="082D9BF6" w:rsidR="00121CF6" w:rsidRDefault="00121CF6" w:rsidP="005E5A74">
            <w:pPr>
              <w:jc w:val="center"/>
              <w:rPr>
                <w:rFonts w:ascii="Arial" w:hAnsi="Arial" w:cs="Arial"/>
                <w:b/>
                <w:sz w:val="24"/>
                <w:szCs w:val="24"/>
              </w:rPr>
            </w:pPr>
            <w:r w:rsidRPr="00121CF6">
              <w:rPr>
                <w:rFonts w:ascii="Arial" w:hAnsi="Arial" w:cs="Arial"/>
                <w:bCs/>
                <w:sz w:val="24"/>
                <w:szCs w:val="24"/>
              </w:rPr>
              <w:t>Ponente</w:t>
            </w:r>
          </w:p>
        </w:tc>
        <w:tc>
          <w:tcPr>
            <w:tcW w:w="4411" w:type="dxa"/>
          </w:tcPr>
          <w:p w14:paraId="32E06F21" w14:textId="77777777" w:rsidR="00121CF6" w:rsidRDefault="00121CF6" w:rsidP="005350B0">
            <w:pPr>
              <w:jc w:val="both"/>
              <w:rPr>
                <w:rFonts w:ascii="Arial" w:hAnsi="Arial" w:cs="Arial"/>
                <w:b/>
                <w:sz w:val="24"/>
                <w:szCs w:val="24"/>
              </w:rPr>
            </w:pPr>
          </w:p>
        </w:tc>
      </w:tr>
    </w:tbl>
    <w:p w14:paraId="085E7BAE" w14:textId="3F5737FD" w:rsidR="00121CF6" w:rsidRDefault="00121CF6" w:rsidP="00B57901">
      <w:pPr>
        <w:tabs>
          <w:tab w:val="left" w:pos="3283"/>
        </w:tabs>
        <w:jc w:val="both"/>
        <w:rPr>
          <w:rFonts w:ascii="Arial" w:hAnsi="Arial" w:cs="Arial"/>
          <w:b/>
          <w:sz w:val="24"/>
          <w:szCs w:val="24"/>
        </w:rPr>
      </w:pPr>
    </w:p>
    <w:sectPr w:rsidR="00121CF6" w:rsidSect="00121CF6">
      <w:headerReference w:type="default" r:id="rId37"/>
      <w:footerReference w:type="defaul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0F97D" w14:textId="77777777" w:rsidR="00AA1748" w:rsidRDefault="00AA1748" w:rsidP="00121CF6">
      <w:pPr>
        <w:spacing w:after="0" w:line="240" w:lineRule="auto"/>
      </w:pPr>
      <w:r>
        <w:separator/>
      </w:r>
    </w:p>
  </w:endnote>
  <w:endnote w:type="continuationSeparator" w:id="0">
    <w:p w14:paraId="5AD5FEB1" w14:textId="77777777" w:rsidR="00AA1748" w:rsidRDefault="00AA1748" w:rsidP="00121CF6">
      <w:pPr>
        <w:spacing w:after="0" w:line="240" w:lineRule="auto"/>
      </w:pPr>
      <w:r>
        <w:continuationSeparator/>
      </w:r>
    </w:p>
  </w:endnote>
  <w:endnote w:type="continuationNotice" w:id="1">
    <w:p w14:paraId="25B6B060" w14:textId="77777777" w:rsidR="00AA1748" w:rsidRDefault="00AA1748" w:rsidP="0012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548923"/>
      <w:docPartObj>
        <w:docPartGallery w:val="Page Numbers (Bottom of Page)"/>
        <w:docPartUnique/>
      </w:docPartObj>
    </w:sdtPr>
    <w:sdtEndPr/>
    <w:sdtContent>
      <w:p w14:paraId="1286DCDE" w14:textId="77777777" w:rsidR="005E5A74" w:rsidRDefault="005E5A74">
        <w:pPr>
          <w:pStyle w:val="Piedepgina"/>
          <w:jc w:val="right"/>
        </w:pPr>
        <w:r>
          <w:fldChar w:fldCharType="begin"/>
        </w:r>
        <w:r>
          <w:instrText>PAGE   \* MERGEFORMAT</w:instrText>
        </w:r>
        <w:r>
          <w:fldChar w:fldCharType="separate"/>
        </w:r>
        <w:r w:rsidRPr="00B76958">
          <w:rPr>
            <w:noProof/>
            <w:lang w:val="es-ES"/>
          </w:rPr>
          <w:t>3</w:t>
        </w:r>
        <w:r>
          <w:fldChar w:fldCharType="end"/>
        </w:r>
      </w:p>
    </w:sdtContent>
  </w:sdt>
  <w:p w14:paraId="5AD3F249" w14:textId="77777777" w:rsidR="005E5A74" w:rsidRDefault="005E5A74" w:rsidP="00121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5838" w14:textId="77777777" w:rsidR="00AA1748" w:rsidRDefault="00AA1748" w:rsidP="00121CF6">
      <w:pPr>
        <w:spacing w:after="0" w:line="240" w:lineRule="auto"/>
      </w:pPr>
      <w:r>
        <w:separator/>
      </w:r>
    </w:p>
  </w:footnote>
  <w:footnote w:type="continuationSeparator" w:id="0">
    <w:p w14:paraId="61899299" w14:textId="77777777" w:rsidR="00AA1748" w:rsidRDefault="00AA1748" w:rsidP="00121CF6">
      <w:pPr>
        <w:spacing w:after="0" w:line="240" w:lineRule="auto"/>
      </w:pPr>
      <w:r>
        <w:continuationSeparator/>
      </w:r>
    </w:p>
  </w:footnote>
  <w:footnote w:type="continuationNotice" w:id="1">
    <w:p w14:paraId="5BB8BF4B" w14:textId="77777777" w:rsidR="00AA1748" w:rsidRDefault="00AA1748" w:rsidP="00121CF6">
      <w:pPr>
        <w:spacing w:after="0" w:line="240" w:lineRule="auto"/>
      </w:pPr>
    </w:p>
  </w:footnote>
  <w:footnote w:id="2">
    <w:p w14:paraId="304D0BF3" w14:textId="77777777" w:rsidR="005E5A74" w:rsidRPr="00F40E50" w:rsidRDefault="005E5A74" w:rsidP="00051E52">
      <w:pPr>
        <w:autoSpaceDE w:val="0"/>
        <w:autoSpaceDN w:val="0"/>
        <w:adjustRightInd w:val="0"/>
        <w:spacing w:after="0" w:line="240" w:lineRule="auto"/>
        <w:jc w:val="both"/>
        <w:rPr>
          <w:rFonts w:ascii="Arial" w:hAnsi="Arial" w:cs="Arial"/>
          <w:sz w:val="20"/>
          <w:szCs w:val="20"/>
        </w:rPr>
      </w:pPr>
      <w:r w:rsidRPr="00F40E50">
        <w:rPr>
          <w:rStyle w:val="Refdenotaalpie"/>
          <w:rFonts w:ascii="Arial" w:hAnsi="Arial" w:cs="Arial"/>
          <w:sz w:val="20"/>
          <w:szCs w:val="20"/>
        </w:rPr>
        <w:footnoteRef/>
      </w:r>
      <w:r w:rsidRPr="00F40E50">
        <w:rPr>
          <w:rFonts w:ascii="Arial" w:hAnsi="Arial" w:cs="Arial"/>
          <w:sz w:val="20"/>
          <w:szCs w:val="20"/>
        </w:rPr>
        <w:t xml:space="preserve"> Gaviria D. Carlos. (2010). La democracia en Grecia clásica y su relación con la democracia moderna. Criterio jurídico garantista ssn: 2145-3381 - Año 2 - No. 3 - Julio-Diciembre de 2010. Pág. 174 – 187. Disponible en: </w:t>
      </w:r>
      <w:hyperlink r:id="rId1" w:history="1">
        <w:r w:rsidRPr="00F40E50">
          <w:rPr>
            <w:rFonts w:ascii="Arial" w:hAnsi="Arial" w:cs="Arial"/>
            <w:sz w:val="20"/>
            <w:szCs w:val="20"/>
          </w:rPr>
          <w:t>http://www.fuac.edu.co/recursos_web/documentos/derecho/revista_criterio/articulosgarantista3/11carlosgaviria.pdf</w:t>
        </w:r>
      </w:hyperlink>
      <w:r w:rsidRPr="00F40E50">
        <w:rPr>
          <w:rFonts w:ascii="Arial" w:hAnsi="Arial" w:cs="Arial"/>
          <w:sz w:val="20"/>
          <w:szCs w:val="20"/>
        </w:rPr>
        <w:t>.</w:t>
      </w:r>
    </w:p>
  </w:footnote>
  <w:footnote w:id="3">
    <w:p w14:paraId="16D02C91" w14:textId="1D8224D4" w:rsidR="005E5A74" w:rsidRPr="00F40E50" w:rsidRDefault="005E5A74" w:rsidP="00051E52">
      <w:pPr>
        <w:autoSpaceDE w:val="0"/>
        <w:autoSpaceDN w:val="0"/>
        <w:adjustRightInd w:val="0"/>
        <w:spacing w:after="0" w:line="240" w:lineRule="auto"/>
        <w:jc w:val="both"/>
        <w:rPr>
          <w:rFonts w:ascii="Arial" w:hAnsi="Arial" w:cs="Arial"/>
          <w:sz w:val="20"/>
          <w:szCs w:val="20"/>
        </w:rPr>
      </w:pPr>
      <w:r w:rsidRPr="00F40E50">
        <w:rPr>
          <w:rFonts w:ascii="Arial" w:hAnsi="Arial" w:cs="Arial"/>
          <w:sz w:val="20"/>
          <w:szCs w:val="20"/>
        </w:rPr>
        <w:footnoteRef/>
      </w:r>
      <w:r w:rsidRPr="00F40E50">
        <w:rPr>
          <w:rFonts w:ascii="Arial" w:hAnsi="Arial" w:cs="Arial"/>
          <w:sz w:val="20"/>
          <w:szCs w:val="20"/>
        </w:rPr>
        <w:t xml:space="preserve"> De la Cruz. Vladimir. Reflexiones en torno a las repercusiones de la revolución francesa en los movimientos sociales.</w:t>
      </w:r>
      <w:r w:rsidR="00520B8E">
        <w:rPr>
          <w:rFonts w:ascii="Arial" w:hAnsi="Arial" w:cs="Arial"/>
          <w:sz w:val="20"/>
          <w:szCs w:val="20"/>
        </w:rPr>
        <w:t xml:space="preserve"> </w:t>
      </w:r>
      <w:r w:rsidRPr="00F40E50">
        <w:rPr>
          <w:rFonts w:ascii="Arial" w:hAnsi="Arial" w:cs="Arial"/>
          <w:sz w:val="20"/>
          <w:szCs w:val="20"/>
        </w:rPr>
        <w:t xml:space="preserve">Pág. 171-195. Disponible en: </w:t>
      </w:r>
      <w:hyperlink r:id="rId2" w:history="1">
        <w:r w:rsidRPr="00F40E50">
          <w:rPr>
            <w:rFonts w:ascii="Arial" w:hAnsi="Arial" w:cs="Arial"/>
            <w:sz w:val="20"/>
            <w:szCs w:val="20"/>
          </w:rPr>
          <w:t>https://webcache.googleusercontent.com/search?q=cache:nIB 8yRi3G38J:https://dialnet.unirioja.es/descarga/articulo/4792241.pdf+&amp;cd=1&amp;hl=es&amp;ct=clnk&amp;gl=co</w:t>
        </w:r>
      </w:hyperlink>
      <w:r w:rsidRPr="00F40E50">
        <w:rPr>
          <w:rFonts w:ascii="Arial" w:hAnsi="Arial" w:cs="Arial"/>
          <w:sz w:val="20"/>
          <w:szCs w:val="20"/>
        </w:rPr>
        <w:t xml:space="preserve"> </w:t>
      </w:r>
    </w:p>
  </w:footnote>
  <w:footnote w:id="4">
    <w:p w14:paraId="4B4A7A00" w14:textId="2A37E030" w:rsidR="005E5A74" w:rsidRPr="00796F4D" w:rsidRDefault="005E5A74" w:rsidP="00051E52">
      <w:pPr>
        <w:pStyle w:val="Textonotapie"/>
        <w:jc w:val="both"/>
        <w:rPr>
          <w:rFonts w:ascii="Arial" w:hAnsi="Arial" w:cs="Arial"/>
          <w:sz w:val="18"/>
          <w:szCs w:val="18"/>
        </w:rPr>
      </w:pPr>
      <w:r w:rsidRPr="00F40E50">
        <w:rPr>
          <w:rFonts w:ascii="Arial" w:hAnsi="Arial" w:cs="Arial"/>
        </w:rPr>
        <w:footnoteRef/>
      </w:r>
      <w:r w:rsidRPr="00F40E50">
        <w:rPr>
          <w:rFonts w:ascii="Arial" w:hAnsi="Arial" w:cs="Arial"/>
        </w:rPr>
        <w:t xml:space="preserve"> Franco C. Juan J. (2016</w:t>
      </w:r>
      <w:r w:rsidR="00520B8E" w:rsidRPr="00F40E50">
        <w:rPr>
          <w:rFonts w:ascii="Arial" w:hAnsi="Arial" w:cs="Arial"/>
        </w:rPr>
        <w:t>). El</w:t>
      </w:r>
      <w:r w:rsidRPr="00F40E50">
        <w:rPr>
          <w:rFonts w:ascii="Arial" w:hAnsi="Arial" w:cs="Arial"/>
        </w:rPr>
        <w:t xml:space="preserve"> derecho humano al voto. México. Pág. 1 – 60. Disponible en: </w:t>
      </w:r>
      <w:hyperlink r:id="rId3" w:history="1">
        <w:r w:rsidRPr="00F40E50">
          <w:rPr>
            <w:rFonts w:ascii="Arial" w:hAnsi="Arial" w:cs="Arial"/>
          </w:rPr>
          <w:t>http://appweb.cndh.org.mx/biblioteca/archivos/pdfs/fas-CTDH-Derecho-Voto.pdf</w:t>
        </w:r>
      </w:hyperlink>
      <w:r>
        <w:t xml:space="preserve"> </w:t>
      </w:r>
    </w:p>
  </w:footnote>
  <w:footnote w:id="5">
    <w:p w14:paraId="50565BCD" w14:textId="5A3E3CD6" w:rsidR="002D0653" w:rsidRPr="00F428B2" w:rsidRDefault="005E5A74" w:rsidP="00051E52">
      <w:pPr>
        <w:pStyle w:val="Textonotapie"/>
        <w:jc w:val="both"/>
        <w:rPr>
          <w:rFonts w:ascii="Arial" w:hAnsi="Arial" w:cs="Arial"/>
        </w:rPr>
      </w:pPr>
      <w:r w:rsidRPr="00F428B2">
        <w:rPr>
          <w:rFonts w:ascii="Arial" w:hAnsi="Arial" w:cs="Arial"/>
        </w:rPr>
        <w:footnoteRef/>
      </w:r>
      <w:r w:rsidRPr="00F428B2">
        <w:rPr>
          <w:rFonts w:ascii="Arial" w:hAnsi="Arial" w:cs="Arial"/>
        </w:rPr>
        <w:t xml:space="preserve"> Bobbio Norberto. Norberto Bobbio: entre el Derecho y la Política (II)*. Boletín del Área de Derecho Público 09. Pág. 1-19. Disponible en: </w:t>
      </w:r>
      <w:hyperlink r:id="rId4" w:history="1">
        <w:r w:rsidRPr="00F428B2">
          <w:rPr>
            <w:rFonts w:ascii="Arial" w:hAnsi="Arial" w:cs="Arial"/>
          </w:rPr>
          <w:t>http://www.eafit.edu.co/revistas/badp/Documents/badp9/BADP-09-norberto-bobbio.pdf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962517"/>
      <w:docPartObj>
        <w:docPartGallery w:val="Page Numbers (Top of Page)"/>
        <w:docPartUnique/>
      </w:docPartObj>
    </w:sdtPr>
    <w:sdtEndPr/>
    <w:sdtContent>
      <w:p w14:paraId="548B4E99" w14:textId="77777777" w:rsidR="005E5A74" w:rsidRDefault="005E5A74" w:rsidP="003773EC">
        <w:pPr>
          <w:pStyle w:val="Encabezado"/>
          <w:jc w:val="center"/>
        </w:pPr>
        <w:r>
          <w:rPr>
            <w:noProof/>
            <w:lang w:eastAsia="es-CO"/>
          </w:rPr>
          <w:drawing>
            <wp:inline distT="0" distB="0" distL="0" distR="0" wp14:anchorId="1C40E68D" wp14:editId="00D96D91">
              <wp:extent cx="2223439" cy="628650"/>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sdtContent>
  </w:sdt>
  <w:p w14:paraId="7F533086" w14:textId="77777777" w:rsidR="005E5A74" w:rsidRDefault="005E5A74" w:rsidP="00121CF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A7CE1"/>
    <w:multiLevelType w:val="hybridMultilevel"/>
    <w:tmpl w:val="1742A6F4"/>
    <w:lvl w:ilvl="0" w:tplc="6BAAF0E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635A27"/>
    <w:multiLevelType w:val="hybridMultilevel"/>
    <w:tmpl w:val="C324CE5C"/>
    <w:lvl w:ilvl="0" w:tplc="13DE95F8">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CD1C0A"/>
    <w:multiLevelType w:val="hybridMultilevel"/>
    <w:tmpl w:val="035E9B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FA5F08"/>
    <w:multiLevelType w:val="hybridMultilevel"/>
    <w:tmpl w:val="A8F2BF6A"/>
    <w:lvl w:ilvl="0" w:tplc="CB1C82E2">
      <w:numFmt w:val="bullet"/>
      <w:lvlText w:val="-"/>
      <w:lvlJc w:val="left"/>
      <w:pPr>
        <w:ind w:left="1068" w:hanging="360"/>
      </w:pPr>
      <w:rPr>
        <w:rFonts w:ascii="Arial" w:eastAsiaTheme="minorHAnsi"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C45166A"/>
    <w:multiLevelType w:val="hybridMultilevel"/>
    <w:tmpl w:val="81F4FFE8"/>
    <w:lvl w:ilvl="0" w:tplc="1CF8D36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0B61D4"/>
    <w:multiLevelType w:val="hybridMultilevel"/>
    <w:tmpl w:val="83F280BE"/>
    <w:lvl w:ilvl="0" w:tplc="909A0A20">
      <w:start w:val="1"/>
      <w:numFmt w:val="upperRoman"/>
      <w:lvlText w:val="%1."/>
      <w:lvlJc w:val="left"/>
      <w:pPr>
        <w:ind w:left="1401" w:hanging="720"/>
        <w:jc w:val="left"/>
      </w:pPr>
      <w:rPr>
        <w:rFonts w:ascii="Arial" w:eastAsia="Arial" w:hAnsi="Arial" w:cs="Arial" w:hint="default"/>
        <w:b/>
        <w:bCs/>
        <w:w w:val="100"/>
        <w:sz w:val="24"/>
        <w:szCs w:val="24"/>
        <w:lang w:val="es-ES" w:eastAsia="en-US" w:bidi="ar-SA"/>
      </w:rPr>
    </w:lvl>
    <w:lvl w:ilvl="1" w:tplc="EE5E132E">
      <w:numFmt w:val="bullet"/>
      <w:lvlText w:val="•"/>
      <w:lvlJc w:val="left"/>
      <w:pPr>
        <w:ind w:left="2188" w:hanging="720"/>
      </w:pPr>
      <w:rPr>
        <w:rFonts w:hint="default"/>
        <w:lang w:val="es-ES" w:eastAsia="en-US" w:bidi="ar-SA"/>
      </w:rPr>
    </w:lvl>
    <w:lvl w:ilvl="2" w:tplc="28C80F0E">
      <w:numFmt w:val="bullet"/>
      <w:lvlText w:val="•"/>
      <w:lvlJc w:val="left"/>
      <w:pPr>
        <w:ind w:left="2976" w:hanging="720"/>
      </w:pPr>
      <w:rPr>
        <w:rFonts w:hint="default"/>
        <w:lang w:val="es-ES" w:eastAsia="en-US" w:bidi="ar-SA"/>
      </w:rPr>
    </w:lvl>
    <w:lvl w:ilvl="3" w:tplc="0450AB18">
      <w:numFmt w:val="bullet"/>
      <w:lvlText w:val="•"/>
      <w:lvlJc w:val="left"/>
      <w:pPr>
        <w:ind w:left="3764" w:hanging="720"/>
      </w:pPr>
      <w:rPr>
        <w:rFonts w:hint="default"/>
        <w:lang w:val="es-ES" w:eastAsia="en-US" w:bidi="ar-SA"/>
      </w:rPr>
    </w:lvl>
    <w:lvl w:ilvl="4" w:tplc="36B40118">
      <w:numFmt w:val="bullet"/>
      <w:lvlText w:val="•"/>
      <w:lvlJc w:val="left"/>
      <w:pPr>
        <w:ind w:left="4552" w:hanging="720"/>
      </w:pPr>
      <w:rPr>
        <w:rFonts w:hint="default"/>
        <w:lang w:val="es-ES" w:eastAsia="en-US" w:bidi="ar-SA"/>
      </w:rPr>
    </w:lvl>
    <w:lvl w:ilvl="5" w:tplc="63F28FCA">
      <w:numFmt w:val="bullet"/>
      <w:lvlText w:val="•"/>
      <w:lvlJc w:val="left"/>
      <w:pPr>
        <w:ind w:left="5340" w:hanging="720"/>
      </w:pPr>
      <w:rPr>
        <w:rFonts w:hint="default"/>
        <w:lang w:val="es-ES" w:eastAsia="en-US" w:bidi="ar-SA"/>
      </w:rPr>
    </w:lvl>
    <w:lvl w:ilvl="6" w:tplc="CE029738">
      <w:numFmt w:val="bullet"/>
      <w:lvlText w:val="•"/>
      <w:lvlJc w:val="left"/>
      <w:pPr>
        <w:ind w:left="6128" w:hanging="720"/>
      </w:pPr>
      <w:rPr>
        <w:rFonts w:hint="default"/>
        <w:lang w:val="es-ES" w:eastAsia="en-US" w:bidi="ar-SA"/>
      </w:rPr>
    </w:lvl>
    <w:lvl w:ilvl="7" w:tplc="E0FCE16E">
      <w:numFmt w:val="bullet"/>
      <w:lvlText w:val="•"/>
      <w:lvlJc w:val="left"/>
      <w:pPr>
        <w:ind w:left="6916" w:hanging="720"/>
      </w:pPr>
      <w:rPr>
        <w:rFonts w:hint="default"/>
        <w:lang w:val="es-ES" w:eastAsia="en-US" w:bidi="ar-SA"/>
      </w:rPr>
    </w:lvl>
    <w:lvl w:ilvl="8" w:tplc="F3FCD636">
      <w:numFmt w:val="bullet"/>
      <w:lvlText w:val="•"/>
      <w:lvlJc w:val="left"/>
      <w:pPr>
        <w:ind w:left="7704" w:hanging="720"/>
      </w:pPr>
      <w:rPr>
        <w:rFonts w:hint="default"/>
        <w:lang w:val="es-ES" w:eastAsia="en-US" w:bidi="ar-SA"/>
      </w:rPr>
    </w:lvl>
  </w:abstractNum>
  <w:abstractNum w:abstractNumId="7" w15:restartNumberingAfterBreak="0">
    <w:nsid w:val="638D745D"/>
    <w:multiLevelType w:val="hybridMultilevel"/>
    <w:tmpl w:val="E7DCA86C"/>
    <w:lvl w:ilvl="0" w:tplc="A5809EE8">
      <w:start w:val="2"/>
      <w:numFmt w:val="decimal"/>
      <w:lvlText w:val="%1"/>
      <w:lvlJc w:val="left"/>
      <w:pPr>
        <w:ind w:left="294" w:hanging="152"/>
        <w:jc w:val="left"/>
      </w:pPr>
      <w:rPr>
        <w:rFonts w:hint="default"/>
        <w:w w:val="99"/>
        <w:lang w:val="es-ES" w:eastAsia="en-US" w:bidi="ar-SA"/>
      </w:rPr>
    </w:lvl>
    <w:lvl w:ilvl="1" w:tplc="D604F364">
      <w:numFmt w:val="bullet"/>
      <w:lvlText w:val="•"/>
      <w:lvlJc w:val="left"/>
      <w:pPr>
        <w:ind w:left="1189" w:hanging="152"/>
      </w:pPr>
      <w:rPr>
        <w:rFonts w:hint="default"/>
        <w:lang w:val="es-ES" w:eastAsia="en-US" w:bidi="ar-SA"/>
      </w:rPr>
    </w:lvl>
    <w:lvl w:ilvl="2" w:tplc="ED4C3B7E">
      <w:numFmt w:val="bullet"/>
      <w:lvlText w:val="•"/>
      <w:lvlJc w:val="left"/>
      <w:pPr>
        <w:ind w:left="2085" w:hanging="152"/>
      </w:pPr>
      <w:rPr>
        <w:rFonts w:hint="default"/>
        <w:lang w:val="es-ES" w:eastAsia="en-US" w:bidi="ar-SA"/>
      </w:rPr>
    </w:lvl>
    <w:lvl w:ilvl="3" w:tplc="9DDC79C4">
      <w:numFmt w:val="bullet"/>
      <w:lvlText w:val="•"/>
      <w:lvlJc w:val="left"/>
      <w:pPr>
        <w:ind w:left="2981" w:hanging="152"/>
      </w:pPr>
      <w:rPr>
        <w:rFonts w:hint="default"/>
        <w:lang w:val="es-ES" w:eastAsia="en-US" w:bidi="ar-SA"/>
      </w:rPr>
    </w:lvl>
    <w:lvl w:ilvl="4" w:tplc="E8E889DC">
      <w:numFmt w:val="bullet"/>
      <w:lvlText w:val="•"/>
      <w:lvlJc w:val="left"/>
      <w:pPr>
        <w:ind w:left="3877" w:hanging="152"/>
      </w:pPr>
      <w:rPr>
        <w:rFonts w:hint="default"/>
        <w:lang w:val="es-ES" w:eastAsia="en-US" w:bidi="ar-SA"/>
      </w:rPr>
    </w:lvl>
    <w:lvl w:ilvl="5" w:tplc="2702E28C">
      <w:numFmt w:val="bullet"/>
      <w:lvlText w:val="•"/>
      <w:lvlJc w:val="left"/>
      <w:pPr>
        <w:ind w:left="4773" w:hanging="152"/>
      </w:pPr>
      <w:rPr>
        <w:rFonts w:hint="default"/>
        <w:lang w:val="es-ES" w:eastAsia="en-US" w:bidi="ar-SA"/>
      </w:rPr>
    </w:lvl>
    <w:lvl w:ilvl="6" w:tplc="A37E86DE">
      <w:numFmt w:val="bullet"/>
      <w:lvlText w:val="•"/>
      <w:lvlJc w:val="left"/>
      <w:pPr>
        <w:ind w:left="5669" w:hanging="152"/>
      </w:pPr>
      <w:rPr>
        <w:rFonts w:hint="default"/>
        <w:lang w:val="es-ES" w:eastAsia="en-US" w:bidi="ar-SA"/>
      </w:rPr>
    </w:lvl>
    <w:lvl w:ilvl="7" w:tplc="58AAFA70">
      <w:numFmt w:val="bullet"/>
      <w:lvlText w:val="•"/>
      <w:lvlJc w:val="left"/>
      <w:pPr>
        <w:ind w:left="6565" w:hanging="152"/>
      </w:pPr>
      <w:rPr>
        <w:rFonts w:hint="default"/>
        <w:lang w:val="es-ES" w:eastAsia="en-US" w:bidi="ar-SA"/>
      </w:rPr>
    </w:lvl>
    <w:lvl w:ilvl="8" w:tplc="4B9AB582">
      <w:numFmt w:val="bullet"/>
      <w:lvlText w:val="•"/>
      <w:lvlJc w:val="left"/>
      <w:pPr>
        <w:ind w:left="7461" w:hanging="152"/>
      </w:pPr>
      <w:rPr>
        <w:rFonts w:hint="default"/>
        <w:lang w:val="es-ES" w:eastAsia="en-US" w:bidi="ar-SA"/>
      </w:rPr>
    </w:lvl>
  </w:abstractNum>
  <w:abstractNum w:abstractNumId="8" w15:restartNumberingAfterBreak="0">
    <w:nsid w:val="7E125179"/>
    <w:multiLevelType w:val="hybridMultilevel"/>
    <w:tmpl w:val="8CCABE46"/>
    <w:lvl w:ilvl="0" w:tplc="1898C1C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F4897"/>
    <w:multiLevelType w:val="hybridMultilevel"/>
    <w:tmpl w:val="2FE81E78"/>
    <w:lvl w:ilvl="0" w:tplc="4AD40334">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3"/>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52"/>
    <w:rsid w:val="0000249D"/>
    <w:rsid w:val="0000289B"/>
    <w:rsid w:val="000035AF"/>
    <w:rsid w:val="000142F2"/>
    <w:rsid w:val="00015EE7"/>
    <w:rsid w:val="0001691E"/>
    <w:rsid w:val="00020573"/>
    <w:rsid w:val="00025F41"/>
    <w:rsid w:val="000264F4"/>
    <w:rsid w:val="0002657F"/>
    <w:rsid w:val="000273BF"/>
    <w:rsid w:val="00031879"/>
    <w:rsid w:val="000325B2"/>
    <w:rsid w:val="00032AD8"/>
    <w:rsid w:val="00033093"/>
    <w:rsid w:val="00033899"/>
    <w:rsid w:val="00035383"/>
    <w:rsid w:val="00035A27"/>
    <w:rsid w:val="00036D4F"/>
    <w:rsid w:val="000423FF"/>
    <w:rsid w:val="00044219"/>
    <w:rsid w:val="00045086"/>
    <w:rsid w:val="00046542"/>
    <w:rsid w:val="00047F1D"/>
    <w:rsid w:val="00051E52"/>
    <w:rsid w:val="00052541"/>
    <w:rsid w:val="00052DE1"/>
    <w:rsid w:val="00054CC9"/>
    <w:rsid w:val="0005523A"/>
    <w:rsid w:val="000559E1"/>
    <w:rsid w:val="000578DB"/>
    <w:rsid w:val="00066025"/>
    <w:rsid w:val="000700B5"/>
    <w:rsid w:val="00071BEE"/>
    <w:rsid w:val="000724CE"/>
    <w:rsid w:val="00072E3B"/>
    <w:rsid w:val="00074B92"/>
    <w:rsid w:val="00077104"/>
    <w:rsid w:val="000804EF"/>
    <w:rsid w:val="00081E18"/>
    <w:rsid w:val="0008218C"/>
    <w:rsid w:val="00082412"/>
    <w:rsid w:val="0008503A"/>
    <w:rsid w:val="00085B06"/>
    <w:rsid w:val="00085EB7"/>
    <w:rsid w:val="00087780"/>
    <w:rsid w:val="00091B96"/>
    <w:rsid w:val="00091E1C"/>
    <w:rsid w:val="00091F30"/>
    <w:rsid w:val="0009281D"/>
    <w:rsid w:val="00092834"/>
    <w:rsid w:val="00097B62"/>
    <w:rsid w:val="000A048B"/>
    <w:rsid w:val="000A0B48"/>
    <w:rsid w:val="000A31A2"/>
    <w:rsid w:val="000A344A"/>
    <w:rsid w:val="000A4146"/>
    <w:rsid w:val="000A7BC8"/>
    <w:rsid w:val="000A7EA8"/>
    <w:rsid w:val="000B087D"/>
    <w:rsid w:val="000B2032"/>
    <w:rsid w:val="000B3853"/>
    <w:rsid w:val="000B3D92"/>
    <w:rsid w:val="000B4A43"/>
    <w:rsid w:val="000B6C29"/>
    <w:rsid w:val="000B6D3E"/>
    <w:rsid w:val="000C1540"/>
    <w:rsid w:val="000C1A57"/>
    <w:rsid w:val="000C20FD"/>
    <w:rsid w:val="000C35A4"/>
    <w:rsid w:val="000C37DF"/>
    <w:rsid w:val="000C485B"/>
    <w:rsid w:val="000C4C11"/>
    <w:rsid w:val="000C56C4"/>
    <w:rsid w:val="000C5863"/>
    <w:rsid w:val="000C5999"/>
    <w:rsid w:val="000C5FCE"/>
    <w:rsid w:val="000D0932"/>
    <w:rsid w:val="000D0E6A"/>
    <w:rsid w:val="000D1E52"/>
    <w:rsid w:val="000D1E82"/>
    <w:rsid w:val="000D32EF"/>
    <w:rsid w:val="000D44E2"/>
    <w:rsid w:val="000D4CCD"/>
    <w:rsid w:val="000D506A"/>
    <w:rsid w:val="000E0806"/>
    <w:rsid w:val="000E163F"/>
    <w:rsid w:val="000E55A4"/>
    <w:rsid w:val="000E685C"/>
    <w:rsid w:val="000F32E0"/>
    <w:rsid w:val="000F3A0F"/>
    <w:rsid w:val="000F40EA"/>
    <w:rsid w:val="000F469A"/>
    <w:rsid w:val="000F58E4"/>
    <w:rsid w:val="000F71E2"/>
    <w:rsid w:val="00101081"/>
    <w:rsid w:val="001017A2"/>
    <w:rsid w:val="00102C92"/>
    <w:rsid w:val="0010563D"/>
    <w:rsid w:val="0010638C"/>
    <w:rsid w:val="00107B1F"/>
    <w:rsid w:val="0011041B"/>
    <w:rsid w:val="001105B3"/>
    <w:rsid w:val="001105B4"/>
    <w:rsid w:val="00110BDB"/>
    <w:rsid w:val="001115C2"/>
    <w:rsid w:val="00113507"/>
    <w:rsid w:val="00114FC2"/>
    <w:rsid w:val="00115E90"/>
    <w:rsid w:val="001174D4"/>
    <w:rsid w:val="001174DB"/>
    <w:rsid w:val="00117D5D"/>
    <w:rsid w:val="001201A8"/>
    <w:rsid w:val="00121177"/>
    <w:rsid w:val="00121CF6"/>
    <w:rsid w:val="00130949"/>
    <w:rsid w:val="0013205B"/>
    <w:rsid w:val="0013316F"/>
    <w:rsid w:val="00133347"/>
    <w:rsid w:val="001339BB"/>
    <w:rsid w:val="001339C2"/>
    <w:rsid w:val="00133C0D"/>
    <w:rsid w:val="00133F1A"/>
    <w:rsid w:val="00134C53"/>
    <w:rsid w:val="001369D4"/>
    <w:rsid w:val="00143CA0"/>
    <w:rsid w:val="0014479A"/>
    <w:rsid w:val="00145CDA"/>
    <w:rsid w:val="00151D4D"/>
    <w:rsid w:val="00152207"/>
    <w:rsid w:val="00153AB4"/>
    <w:rsid w:val="001556E7"/>
    <w:rsid w:val="001561A0"/>
    <w:rsid w:val="00156756"/>
    <w:rsid w:val="00156BB9"/>
    <w:rsid w:val="00157538"/>
    <w:rsid w:val="00157FE4"/>
    <w:rsid w:val="00160EE9"/>
    <w:rsid w:val="001625EB"/>
    <w:rsid w:val="00163150"/>
    <w:rsid w:val="001636FF"/>
    <w:rsid w:val="00164797"/>
    <w:rsid w:val="0017227F"/>
    <w:rsid w:val="0017243A"/>
    <w:rsid w:val="00174844"/>
    <w:rsid w:val="00175C4E"/>
    <w:rsid w:val="00182AF5"/>
    <w:rsid w:val="00183ACC"/>
    <w:rsid w:val="00184167"/>
    <w:rsid w:val="00184741"/>
    <w:rsid w:val="00184DA2"/>
    <w:rsid w:val="00184F3F"/>
    <w:rsid w:val="001850CE"/>
    <w:rsid w:val="001860B8"/>
    <w:rsid w:val="00186C8D"/>
    <w:rsid w:val="00187F3D"/>
    <w:rsid w:val="0019206B"/>
    <w:rsid w:val="00192144"/>
    <w:rsid w:val="00192F6B"/>
    <w:rsid w:val="0019386D"/>
    <w:rsid w:val="00196426"/>
    <w:rsid w:val="001A032C"/>
    <w:rsid w:val="001A0886"/>
    <w:rsid w:val="001A26F4"/>
    <w:rsid w:val="001A4EAF"/>
    <w:rsid w:val="001A5F9D"/>
    <w:rsid w:val="001B376C"/>
    <w:rsid w:val="001B3D93"/>
    <w:rsid w:val="001B4A43"/>
    <w:rsid w:val="001B6B92"/>
    <w:rsid w:val="001B6E81"/>
    <w:rsid w:val="001B7587"/>
    <w:rsid w:val="001B77F4"/>
    <w:rsid w:val="001C0D90"/>
    <w:rsid w:val="001C1616"/>
    <w:rsid w:val="001C51A9"/>
    <w:rsid w:val="001C5BDA"/>
    <w:rsid w:val="001C6319"/>
    <w:rsid w:val="001C7ED0"/>
    <w:rsid w:val="001C7F50"/>
    <w:rsid w:val="001D0DD8"/>
    <w:rsid w:val="001D157B"/>
    <w:rsid w:val="001D161A"/>
    <w:rsid w:val="001D3B5C"/>
    <w:rsid w:val="001D54B2"/>
    <w:rsid w:val="001D682A"/>
    <w:rsid w:val="001D720B"/>
    <w:rsid w:val="001E14F0"/>
    <w:rsid w:val="001E1D40"/>
    <w:rsid w:val="001E3DD7"/>
    <w:rsid w:val="001E4139"/>
    <w:rsid w:val="001E603E"/>
    <w:rsid w:val="001F0EB9"/>
    <w:rsid w:val="001F0F64"/>
    <w:rsid w:val="001F1AA0"/>
    <w:rsid w:val="001F2171"/>
    <w:rsid w:val="001F35F0"/>
    <w:rsid w:val="001F36A9"/>
    <w:rsid w:val="001F3982"/>
    <w:rsid w:val="001F3E09"/>
    <w:rsid w:val="001F3EE3"/>
    <w:rsid w:val="001F42ED"/>
    <w:rsid w:val="001F7BB7"/>
    <w:rsid w:val="002000C8"/>
    <w:rsid w:val="00200B79"/>
    <w:rsid w:val="00200C34"/>
    <w:rsid w:val="00201065"/>
    <w:rsid w:val="00201E60"/>
    <w:rsid w:val="002024CF"/>
    <w:rsid w:val="00203952"/>
    <w:rsid w:val="00207246"/>
    <w:rsid w:val="00212706"/>
    <w:rsid w:val="00213504"/>
    <w:rsid w:val="00213B0B"/>
    <w:rsid w:val="00217E5B"/>
    <w:rsid w:val="00224DD9"/>
    <w:rsid w:val="002253D6"/>
    <w:rsid w:val="00227BDE"/>
    <w:rsid w:val="002315A6"/>
    <w:rsid w:val="00234CE4"/>
    <w:rsid w:val="0023583C"/>
    <w:rsid w:val="00236873"/>
    <w:rsid w:val="002416DB"/>
    <w:rsid w:val="002419BE"/>
    <w:rsid w:val="00241CFA"/>
    <w:rsid w:val="0024606A"/>
    <w:rsid w:val="002521A4"/>
    <w:rsid w:val="002523B7"/>
    <w:rsid w:val="00252B80"/>
    <w:rsid w:val="00253024"/>
    <w:rsid w:val="002539AF"/>
    <w:rsid w:val="00255564"/>
    <w:rsid w:val="00255CDF"/>
    <w:rsid w:val="00257E96"/>
    <w:rsid w:val="00261935"/>
    <w:rsid w:val="002644CF"/>
    <w:rsid w:val="00264632"/>
    <w:rsid w:val="002646D3"/>
    <w:rsid w:val="002647F2"/>
    <w:rsid w:val="00264A58"/>
    <w:rsid w:val="00265AF8"/>
    <w:rsid w:val="00265D76"/>
    <w:rsid w:val="002669F7"/>
    <w:rsid w:val="00267ACA"/>
    <w:rsid w:val="00270B76"/>
    <w:rsid w:val="002710C0"/>
    <w:rsid w:val="00273046"/>
    <w:rsid w:val="00273B5A"/>
    <w:rsid w:val="00274EBD"/>
    <w:rsid w:val="00275ECE"/>
    <w:rsid w:val="00276880"/>
    <w:rsid w:val="00277E38"/>
    <w:rsid w:val="0028318C"/>
    <w:rsid w:val="00283B06"/>
    <w:rsid w:val="00285CC6"/>
    <w:rsid w:val="00293F21"/>
    <w:rsid w:val="00297A29"/>
    <w:rsid w:val="002A0BD4"/>
    <w:rsid w:val="002A4D5A"/>
    <w:rsid w:val="002A50CD"/>
    <w:rsid w:val="002A5110"/>
    <w:rsid w:val="002A56B7"/>
    <w:rsid w:val="002A6B8A"/>
    <w:rsid w:val="002B071E"/>
    <w:rsid w:val="002B180A"/>
    <w:rsid w:val="002B1F50"/>
    <w:rsid w:val="002B2E79"/>
    <w:rsid w:val="002B3606"/>
    <w:rsid w:val="002B4542"/>
    <w:rsid w:val="002B4A14"/>
    <w:rsid w:val="002B5BA4"/>
    <w:rsid w:val="002B6699"/>
    <w:rsid w:val="002B6AA4"/>
    <w:rsid w:val="002B7B95"/>
    <w:rsid w:val="002B7ED9"/>
    <w:rsid w:val="002C0ABD"/>
    <w:rsid w:val="002C0E7D"/>
    <w:rsid w:val="002C22C4"/>
    <w:rsid w:val="002C44B5"/>
    <w:rsid w:val="002C46F4"/>
    <w:rsid w:val="002C4D28"/>
    <w:rsid w:val="002C60F9"/>
    <w:rsid w:val="002C7A0B"/>
    <w:rsid w:val="002D04F4"/>
    <w:rsid w:val="002D0653"/>
    <w:rsid w:val="002D09B3"/>
    <w:rsid w:val="002D5E4B"/>
    <w:rsid w:val="002D6FEB"/>
    <w:rsid w:val="002E09E5"/>
    <w:rsid w:val="002E55D7"/>
    <w:rsid w:val="002E5A8E"/>
    <w:rsid w:val="002F4818"/>
    <w:rsid w:val="002F56B6"/>
    <w:rsid w:val="00303957"/>
    <w:rsid w:val="00303BFF"/>
    <w:rsid w:val="00303C96"/>
    <w:rsid w:val="00304A38"/>
    <w:rsid w:val="0031139C"/>
    <w:rsid w:val="00312236"/>
    <w:rsid w:val="00312793"/>
    <w:rsid w:val="0031310D"/>
    <w:rsid w:val="003142C1"/>
    <w:rsid w:val="00315121"/>
    <w:rsid w:val="003153BD"/>
    <w:rsid w:val="003178F3"/>
    <w:rsid w:val="00317CDA"/>
    <w:rsid w:val="00322804"/>
    <w:rsid w:val="0032769E"/>
    <w:rsid w:val="00327761"/>
    <w:rsid w:val="00327DBC"/>
    <w:rsid w:val="00333DE2"/>
    <w:rsid w:val="00335850"/>
    <w:rsid w:val="00341E89"/>
    <w:rsid w:val="0034515D"/>
    <w:rsid w:val="003458B5"/>
    <w:rsid w:val="00346798"/>
    <w:rsid w:val="003510E7"/>
    <w:rsid w:val="003513DF"/>
    <w:rsid w:val="00352F29"/>
    <w:rsid w:val="00353499"/>
    <w:rsid w:val="0035541D"/>
    <w:rsid w:val="00355A72"/>
    <w:rsid w:val="00355AAE"/>
    <w:rsid w:val="003566D3"/>
    <w:rsid w:val="00356785"/>
    <w:rsid w:val="00356F3F"/>
    <w:rsid w:val="003610B7"/>
    <w:rsid w:val="003623A5"/>
    <w:rsid w:val="00367FE0"/>
    <w:rsid w:val="0037079F"/>
    <w:rsid w:val="003746D5"/>
    <w:rsid w:val="00376278"/>
    <w:rsid w:val="003773EC"/>
    <w:rsid w:val="00381768"/>
    <w:rsid w:val="003824A0"/>
    <w:rsid w:val="00382EFF"/>
    <w:rsid w:val="00383849"/>
    <w:rsid w:val="00385E94"/>
    <w:rsid w:val="0038661D"/>
    <w:rsid w:val="00393382"/>
    <w:rsid w:val="00395579"/>
    <w:rsid w:val="00396283"/>
    <w:rsid w:val="00396889"/>
    <w:rsid w:val="00396A01"/>
    <w:rsid w:val="00397067"/>
    <w:rsid w:val="003A14E4"/>
    <w:rsid w:val="003A56DD"/>
    <w:rsid w:val="003A56F0"/>
    <w:rsid w:val="003A6AF1"/>
    <w:rsid w:val="003A6DD6"/>
    <w:rsid w:val="003A6FDA"/>
    <w:rsid w:val="003A7A42"/>
    <w:rsid w:val="003A7D9B"/>
    <w:rsid w:val="003B125B"/>
    <w:rsid w:val="003B1CB6"/>
    <w:rsid w:val="003B3CCE"/>
    <w:rsid w:val="003B5539"/>
    <w:rsid w:val="003B5A4C"/>
    <w:rsid w:val="003B600D"/>
    <w:rsid w:val="003B675B"/>
    <w:rsid w:val="003C186F"/>
    <w:rsid w:val="003C2035"/>
    <w:rsid w:val="003C23AD"/>
    <w:rsid w:val="003C3BC6"/>
    <w:rsid w:val="003C443F"/>
    <w:rsid w:val="003C48C1"/>
    <w:rsid w:val="003C5C1E"/>
    <w:rsid w:val="003C7B84"/>
    <w:rsid w:val="003D2123"/>
    <w:rsid w:val="003D25E1"/>
    <w:rsid w:val="003D28DF"/>
    <w:rsid w:val="003D3E18"/>
    <w:rsid w:val="003D5F92"/>
    <w:rsid w:val="003D7F18"/>
    <w:rsid w:val="003E515F"/>
    <w:rsid w:val="003E6BC6"/>
    <w:rsid w:val="003F047E"/>
    <w:rsid w:val="003F14EF"/>
    <w:rsid w:val="003F44B1"/>
    <w:rsid w:val="003F6AAB"/>
    <w:rsid w:val="004002FD"/>
    <w:rsid w:val="004003BE"/>
    <w:rsid w:val="0040083E"/>
    <w:rsid w:val="00400CBA"/>
    <w:rsid w:val="00400D66"/>
    <w:rsid w:val="0040227C"/>
    <w:rsid w:val="00402651"/>
    <w:rsid w:val="00403384"/>
    <w:rsid w:val="00404C23"/>
    <w:rsid w:val="0040675F"/>
    <w:rsid w:val="0041020C"/>
    <w:rsid w:val="00411C97"/>
    <w:rsid w:val="004127A6"/>
    <w:rsid w:val="00413242"/>
    <w:rsid w:val="00413CB5"/>
    <w:rsid w:val="00415BE0"/>
    <w:rsid w:val="0041645B"/>
    <w:rsid w:val="004205BD"/>
    <w:rsid w:val="00421042"/>
    <w:rsid w:val="004226CF"/>
    <w:rsid w:val="0042594D"/>
    <w:rsid w:val="00425E80"/>
    <w:rsid w:val="00431904"/>
    <w:rsid w:val="00431C84"/>
    <w:rsid w:val="004348FB"/>
    <w:rsid w:val="00434CC3"/>
    <w:rsid w:val="004365C4"/>
    <w:rsid w:val="0043734A"/>
    <w:rsid w:val="00440C7A"/>
    <w:rsid w:val="004415FA"/>
    <w:rsid w:val="00441C2C"/>
    <w:rsid w:val="0044555B"/>
    <w:rsid w:val="00445AE8"/>
    <w:rsid w:val="004477C1"/>
    <w:rsid w:val="00450342"/>
    <w:rsid w:val="00450B36"/>
    <w:rsid w:val="00451B21"/>
    <w:rsid w:val="00452AE9"/>
    <w:rsid w:val="00453300"/>
    <w:rsid w:val="00453B6C"/>
    <w:rsid w:val="00455A6B"/>
    <w:rsid w:val="004577B5"/>
    <w:rsid w:val="0046026D"/>
    <w:rsid w:val="004618DB"/>
    <w:rsid w:val="00462A2F"/>
    <w:rsid w:val="004651A4"/>
    <w:rsid w:val="004666F5"/>
    <w:rsid w:val="00470A9C"/>
    <w:rsid w:val="00471241"/>
    <w:rsid w:val="00471A13"/>
    <w:rsid w:val="00474CB2"/>
    <w:rsid w:val="0047626E"/>
    <w:rsid w:val="00481706"/>
    <w:rsid w:val="00482E8E"/>
    <w:rsid w:val="00483000"/>
    <w:rsid w:val="00487A0A"/>
    <w:rsid w:val="0049298F"/>
    <w:rsid w:val="00493522"/>
    <w:rsid w:val="004938C6"/>
    <w:rsid w:val="00493965"/>
    <w:rsid w:val="00494587"/>
    <w:rsid w:val="004959F6"/>
    <w:rsid w:val="004A08F4"/>
    <w:rsid w:val="004A17FD"/>
    <w:rsid w:val="004A1AF6"/>
    <w:rsid w:val="004A2838"/>
    <w:rsid w:val="004A436E"/>
    <w:rsid w:val="004A584A"/>
    <w:rsid w:val="004A6ABA"/>
    <w:rsid w:val="004B0C73"/>
    <w:rsid w:val="004B3DC2"/>
    <w:rsid w:val="004B4110"/>
    <w:rsid w:val="004B5F15"/>
    <w:rsid w:val="004B6592"/>
    <w:rsid w:val="004C0218"/>
    <w:rsid w:val="004C22E8"/>
    <w:rsid w:val="004C480D"/>
    <w:rsid w:val="004C6BC7"/>
    <w:rsid w:val="004C6F2F"/>
    <w:rsid w:val="004D1B90"/>
    <w:rsid w:val="004D31E1"/>
    <w:rsid w:val="004D3CD1"/>
    <w:rsid w:val="004D47F4"/>
    <w:rsid w:val="004D5B8B"/>
    <w:rsid w:val="004D5C1E"/>
    <w:rsid w:val="004E01EF"/>
    <w:rsid w:val="004E0396"/>
    <w:rsid w:val="004E0AF1"/>
    <w:rsid w:val="004E175A"/>
    <w:rsid w:val="004E1EFC"/>
    <w:rsid w:val="004E58E3"/>
    <w:rsid w:val="004E5EF4"/>
    <w:rsid w:val="004F00AA"/>
    <w:rsid w:val="004F04CB"/>
    <w:rsid w:val="004F0ECE"/>
    <w:rsid w:val="004F2034"/>
    <w:rsid w:val="004F228A"/>
    <w:rsid w:val="004F2F24"/>
    <w:rsid w:val="004F34A3"/>
    <w:rsid w:val="004F39B6"/>
    <w:rsid w:val="004F49BE"/>
    <w:rsid w:val="004F5FAD"/>
    <w:rsid w:val="00501A2B"/>
    <w:rsid w:val="00502DF2"/>
    <w:rsid w:val="005045C2"/>
    <w:rsid w:val="005054B1"/>
    <w:rsid w:val="005058E8"/>
    <w:rsid w:val="00507645"/>
    <w:rsid w:val="00512144"/>
    <w:rsid w:val="005138D7"/>
    <w:rsid w:val="00520B8E"/>
    <w:rsid w:val="005214EE"/>
    <w:rsid w:val="00523ECD"/>
    <w:rsid w:val="005264E2"/>
    <w:rsid w:val="00526FD6"/>
    <w:rsid w:val="00527442"/>
    <w:rsid w:val="005302D7"/>
    <w:rsid w:val="00531C1C"/>
    <w:rsid w:val="0053217E"/>
    <w:rsid w:val="00532377"/>
    <w:rsid w:val="005327B9"/>
    <w:rsid w:val="0053292E"/>
    <w:rsid w:val="00532F6D"/>
    <w:rsid w:val="00534E2A"/>
    <w:rsid w:val="005350B0"/>
    <w:rsid w:val="00535331"/>
    <w:rsid w:val="0053642B"/>
    <w:rsid w:val="00537E38"/>
    <w:rsid w:val="00543E00"/>
    <w:rsid w:val="00546966"/>
    <w:rsid w:val="00551A7B"/>
    <w:rsid w:val="0055263F"/>
    <w:rsid w:val="00553615"/>
    <w:rsid w:val="00555F9E"/>
    <w:rsid w:val="005576BC"/>
    <w:rsid w:val="00557BCC"/>
    <w:rsid w:val="005610AD"/>
    <w:rsid w:val="005655C0"/>
    <w:rsid w:val="00567734"/>
    <w:rsid w:val="0057121D"/>
    <w:rsid w:val="00573A00"/>
    <w:rsid w:val="00574208"/>
    <w:rsid w:val="00575367"/>
    <w:rsid w:val="00575617"/>
    <w:rsid w:val="00576CCD"/>
    <w:rsid w:val="0057785B"/>
    <w:rsid w:val="00577AAC"/>
    <w:rsid w:val="00577C9E"/>
    <w:rsid w:val="00582872"/>
    <w:rsid w:val="00582ABC"/>
    <w:rsid w:val="00582AD3"/>
    <w:rsid w:val="00583C6E"/>
    <w:rsid w:val="005854F5"/>
    <w:rsid w:val="00586107"/>
    <w:rsid w:val="0058685D"/>
    <w:rsid w:val="005869DE"/>
    <w:rsid w:val="005875A7"/>
    <w:rsid w:val="0058780B"/>
    <w:rsid w:val="0059119F"/>
    <w:rsid w:val="005916BE"/>
    <w:rsid w:val="005917B6"/>
    <w:rsid w:val="00591A1F"/>
    <w:rsid w:val="005927F3"/>
    <w:rsid w:val="005929B7"/>
    <w:rsid w:val="00593354"/>
    <w:rsid w:val="005940FB"/>
    <w:rsid w:val="00597D5C"/>
    <w:rsid w:val="005A4845"/>
    <w:rsid w:val="005A55B9"/>
    <w:rsid w:val="005A5A40"/>
    <w:rsid w:val="005A79B7"/>
    <w:rsid w:val="005B0443"/>
    <w:rsid w:val="005B0936"/>
    <w:rsid w:val="005B17E2"/>
    <w:rsid w:val="005B28F1"/>
    <w:rsid w:val="005B54A2"/>
    <w:rsid w:val="005B5A20"/>
    <w:rsid w:val="005B5B3F"/>
    <w:rsid w:val="005B70AE"/>
    <w:rsid w:val="005C1DC4"/>
    <w:rsid w:val="005C283C"/>
    <w:rsid w:val="005C45DF"/>
    <w:rsid w:val="005D09B0"/>
    <w:rsid w:val="005D47BF"/>
    <w:rsid w:val="005D4B67"/>
    <w:rsid w:val="005D4BD4"/>
    <w:rsid w:val="005D5628"/>
    <w:rsid w:val="005D5EFB"/>
    <w:rsid w:val="005D6B44"/>
    <w:rsid w:val="005E0321"/>
    <w:rsid w:val="005E1676"/>
    <w:rsid w:val="005E2A4E"/>
    <w:rsid w:val="005E3256"/>
    <w:rsid w:val="005E4B4D"/>
    <w:rsid w:val="005E5456"/>
    <w:rsid w:val="005E5A74"/>
    <w:rsid w:val="005E6708"/>
    <w:rsid w:val="005E7A76"/>
    <w:rsid w:val="005F1527"/>
    <w:rsid w:val="005F1CA2"/>
    <w:rsid w:val="005F4923"/>
    <w:rsid w:val="006015B2"/>
    <w:rsid w:val="00601DA0"/>
    <w:rsid w:val="006043FF"/>
    <w:rsid w:val="00606DD0"/>
    <w:rsid w:val="00610C02"/>
    <w:rsid w:val="00611855"/>
    <w:rsid w:val="00611DEA"/>
    <w:rsid w:val="00611DFF"/>
    <w:rsid w:val="00613BE6"/>
    <w:rsid w:val="006159A7"/>
    <w:rsid w:val="00617F67"/>
    <w:rsid w:val="0062034C"/>
    <w:rsid w:val="00621C13"/>
    <w:rsid w:val="00622387"/>
    <w:rsid w:val="006235EC"/>
    <w:rsid w:val="0062466B"/>
    <w:rsid w:val="00626A29"/>
    <w:rsid w:val="00626E17"/>
    <w:rsid w:val="00627CA6"/>
    <w:rsid w:val="00631252"/>
    <w:rsid w:val="00631C26"/>
    <w:rsid w:val="006406F5"/>
    <w:rsid w:val="006420F4"/>
    <w:rsid w:val="00645B17"/>
    <w:rsid w:val="00645CA6"/>
    <w:rsid w:val="006508FA"/>
    <w:rsid w:val="00652C3C"/>
    <w:rsid w:val="00656A9B"/>
    <w:rsid w:val="00657F09"/>
    <w:rsid w:val="0066095F"/>
    <w:rsid w:val="00662548"/>
    <w:rsid w:val="0066276C"/>
    <w:rsid w:val="006629D0"/>
    <w:rsid w:val="00663262"/>
    <w:rsid w:val="00664346"/>
    <w:rsid w:val="006652D2"/>
    <w:rsid w:val="00666147"/>
    <w:rsid w:val="00666872"/>
    <w:rsid w:val="00670DED"/>
    <w:rsid w:val="006713A8"/>
    <w:rsid w:val="00671840"/>
    <w:rsid w:val="00671D27"/>
    <w:rsid w:val="00672B07"/>
    <w:rsid w:val="0067341A"/>
    <w:rsid w:val="00673EEA"/>
    <w:rsid w:val="00674E80"/>
    <w:rsid w:val="00676641"/>
    <w:rsid w:val="0067704C"/>
    <w:rsid w:val="0067786E"/>
    <w:rsid w:val="0068070C"/>
    <w:rsid w:val="006810EA"/>
    <w:rsid w:val="00681930"/>
    <w:rsid w:val="006829D2"/>
    <w:rsid w:val="00682B2E"/>
    <w:rsid w:val="00685568"/>
    <w:rsid w:val="0068719E"/>
    <w:rsid w:val="00687468"/>
    <w:rsid w:val="00691C06"/>
    <w:rsid w:val="00691D90"/>
    <w:rsid w:val="00692E90"/>
    <w:rsid w:val="006936E1"/>
    <w:rsid w:val="006956DD"/>
    <w:rsid w:val="006A0C69"/>
    <w:rsid w:val="006A0F71"/>
    <w:rsid w:val="006A1568"/>
    <w:rsid w:val="006A278B"/>
    <w:rsid w:val="006A54AA"/>
    <w:rsid w:val="006A56D9"/>
    <w:rsid w:val="006A5C76"/>
    <w:rsid w:val="006A6E7A"/>
    <w:rsid w:val="006A7DDE"/>
    <w:rsid w:val="006B25F6"/>
    <w:rsid w:val="006B26CF"/>
    <w:rsid w:val="006B429E"/>
    <w:rsid w:val="006B654F"/>
    <w:rsid w:val="006B69CC"/>
    <w:rsid w:val="006B72BB"/>
    <w:rsid w:val="006C2396"/>
    <w:rsid w:val="006C39BA"/>
    <w:rsid w:val="006C5436"/>
    <w:rsid w:val="006D11B8"/>
    <w:rsid w:val="006D1BA9"/>
    <w:rsid w:val="006D257E"/>
    <w:rsid w:val="006D3762"/>
    <w:rsid w:val="006D3B57"/>
    <w:rsid w:val="006E0410"/>
    <w:rsid w:val="006E234F"/>
    <w:rsid w:val="006E6B43"/>
    <w:rsid w:val="006F0854"/>
    <w:rsid w:val="006F113B"/>
    <w:rsid w:val="006F1A3D"/>
    <w:rsid w:val="006F3B9F"/>
    <w:rsid w:val="006F4568"/>
    <w:rsid w:val="006F4621"/>
    <w:rsid w:val="006F6B3B"/>
    <w:rsid w:val="006F7049"/>
    <w:rsid w:val="006F720E"/>
    <w:rsid w:val="006F7638"/>
    <w:rsid w:val="00700AA9"/>
    <w:rsid w:val="007034FE"/>
    <w:rsid w:val="007042A7"/>
    <w:rsid w:val="00704C30"/>
    <w:rsid w:val="00706AAA"/>
    <w:rsid w:val="0071051C"/>
    <w:rsid w:val="007105F1"/>
    <w:rsid w:val="007108DF"/>
    <w:rsid w:val="00711CB3"/>
    <w:rsid w:val="007132C3"/>
    <w:rsid w:val="007132DB"/>
    <w:rsid w:val="00715142"/>
    <w:rsid w:val="007158ED"/>
    <w:rsid w:val="00716B45"/>
    <w:rsid w:val="00720DFF"/>
    <w:rsid w:val="00726375"/>
    <w:rsid w:val="00727B5C"/>
    <w:rsid w:val="007301E5"/>
    <w:rsid w:val="00732D51"/>
    <w:rsid w:val="007341F2"/>
    <w:rsid w:val="0073587E"/>
    <w:rsid w:val="0073726A"/>
    <w:rsid w:val="007415A4"/>
    <w:rsid w:val="007423F0"/>
    <w:rsid w:val="00742E45"/>
    <w:rsid w:val="007432C9"/>
    <w:rsid w:val="007433D4"/>
    <w:rsid w:val="00743EF5"/>
    <w:rsid w:val="0074437E"/>
    <w:rsid w:val="00744A95"/>
    <w:rsid w:val="00745ABA"/>
    <w:rsid w:val="0074644F"/>
    <w:rsid w:val="007467EE"/>
    <w:rsid w:val="007500DC"/>
    <w:rsid w:val="0075142F"/>
    <w:rsid w:val="00752117"/>
    <w:rsid w:val="00752A1B"/>
    <w:rsid w:val="0075459F"/>
    <w:rsid w:val="007556DD"/>
    <w:rsid w:val="00757D85"/>
    <w:rsid w:val="00765742"/>
    <w:rsid w:val="00765C0A"/>
    <w:rsid w:val="0076750F"/>
    <w:rsid w:val="00770815"/>
    <w:rsid w:val="00770C8A"/>
    <w:rsid w:val="007716FD"/>
    <w:rsid w:val="00772971"/>
    <w:rsid w:val="00773B40"/>
    <w:rsid w:val="00775932"/>
    <w:rsid w:val="00783955"/>
    <w:rsid w:val="00783FA9"/>
    <w:rsid w:val="00784858"/>
    <w:rsid w:val="00784BD6"/>
    <w:rsid w:val="00784BED"/>
    <w:rsid w:val="00785A19"/>
    <w:rsid w:val="0078600B"/>
    <w:rsid w:val="00786A8D"/>
    <w:rsid w:val="0078703D"/>
    <w:rsid w:val="007900BE"/>
    <w:rsid w:val="00793E67"/>
    <w:rsid w:val="00796B15"/>
    <w:rsid w:val="00796B2E"/>
    <w:rsid w:val="00796F4D"/>
    <w:rsid w:val="00797ACE"/>
    <w:rsid w:val="007A09C0"/>
    <w:rsid w:val="007A1D56"/>
    <w:rsid w:val="007A2085"/>
    <w:rsid w:val="007A2F22"/>
    <w:rsid w:val="007A739E"/>
    <w:rsid w:val="007A77DB"/>
    <w:rsid w:val="007A7B82"/>
    <w:rsid w:val="007B0AC6"/>
    <w:rsid w:val="007B0EAF"/>
    <w:rsid w:val="007B112A"/>
    <w:rsid w:val="007B14EB"/>
    <w:rsid w:val="007B5311"/>
    <w:rsid w:val="007B578B"/>
    <w:rsid w:val="007B6A58"/>
    <w:rsid w:val="007B7825"/>
    <w:rsid w:val="007C14AD"/>
    <w:rsid w:val="007C17CB"/>
    <w:rsid w:val="007C2D51"/>
    <w:rsid w:val="007C2E3C"/>
    <w:rsid w:val="007C41FD"/>
    <w:rsid w:val="007C65B8"/>
    <w:rsid w:val="007D0491"/>
    <w:rsid w:val="007D06D7"/>
    <w:rsid w:val="007D0F27"/>
    <w:rsid w:val="007D2F11"/>
    <w:rsid w:val="007D38C7"/>
    <w:rsid w:val="007D5B07"/>
    <w:rsid w:val="007D627A"/>
    <w:rsid w:val="007E069B"/>
    <w:rsid w:val="007E082E"/>
    <w:rsid w:val="007E0A81"/>
    <w:rsid w:val="007E1BA5"/>
    <w:rsid w:val="007E2B36"/>
    <w:rsid w:val="007E361C"/>
    <w:rsid w:val="007E516C"/>
    <w:rsid w:val="007E7C6B"/>
    <w:rsid w:val="007F0029"/>
    <w:rsid w:val="007F5216"/>
    <w:rsid w:val="007F52AB"/>
    <w:rsid w:val="007F66CD"/>
    <w:rsid w:val="007F7093"/>
    <w:rsid w:val="007F7262"/>
    <w:rsid w:val="007F7EDA"/>
    <w:rsid w:val="0080112F"/>
    <w:rsid w:val="00802BB4"/>
    <w:rsid w:val="00806012"/>
    <w:rsid w:val="008073E9"/>
    <w:rsid w:val="00810B70"/>
    <w:rsid w:val="00810BFD"/>
    <w:rsid w:val="008112A9"/>
    <w:rsid w:val="00812F58"/>
    <w:rsid w:val="00813977"/>
    <w:rsid w:val="00816609"/>
    <w:rsid w:val="00817BCA"/>
    <w:rsid w:val="00817F0A"/>
    <w:rsid w:val="00817F70"/>
    <w:rsid w:val="0082067B"/>
    <w:rsid w:val="00830A27"/>
    <w:rsid w:val="008313E7"/>
    <w:rsid w:val="008326D2"/>
    <w:rsid w:val="00836DEE"/>
    <w:rsid w:val="00840DFF"/>
    <w:rsid w:val="00840E12"/>
    <w:rsid w:val="0084461F"/>
    <w:rsid w:val="00845420"/>
    <w:rsid w:val="00847271"/>
    <w:rsid w:val="008472D1"/>
    <w:rsid w:val="00847C86"/>
    <w:rsid w:val="00851607"/>
    <w:rsid w:val="00854C47"/>
    <w:rsid w:val="00855294"/>
    <w:rsid w:val="008553C1"/>
    <w:rsid w:val="00857263"/>
    <w:rsid w:val="00857790"/>
    <w:rsid w:val="008602B7"/>
    <w:rsid w:val="008604B5"/>
    <w:rsid w:val="00860F08"/>
    <w:rsid w:val="00861149"/>
    <w:rsid w:val="008637B5"/>
    <w:rsid w:val="008637E9"/>
    <w:rsid w:val="00864673"/>
    <w:rsid w:val="00866F50"/>
    <w:rsid w:val="00870272"/>
    <w:rsid w:val="0087044E"/>
    <w:rsid w:val="00870EAF"/>
    <w:rsid w:val="008715CB"/>
    <w:rsid w:val="00871BB2"/>
    <w:rsid w:val="00875019"/>
    <w:rsid w:val="00875899"/>
    <w:rsid w:val="00875965"/>
    <w:rsid w:val="00876991"/>
    <w:rsid w:val="00876FA2"/>
    <w:rsid w:val="00882758"/>
    <w:rsid w:val="00885217"/>
    <w:rsid w:val="00886AA0"/>
    <w:rsid w:val="00886B53"/>
    <w:rsid w:val="00886F8B"/>
    <w:rsid w:val="00891AFE"/>
    <w:rsid w:val="00891D0F"/>
    <w:rsid w:val="008927B6"/>
    <w:rsid w:val="00894449"/>
    <w:rsid w:val="00895F65"/>
    <w:rsid w:val="008963C6"/>
    <w:rsid w:val="00897F8E"/>
    <w:rsid w:val="008A0ED0"/>
    <w:rsid w:val="008A33AA"/>
    <w:rsid w:val="008A4F21"/>
    <w:rsid w:val="008A54C2"/>
    <w:rsid w:val="008A5F29"/>
    <w:rsid w:val="008A61B6"/>
    <w:rsid w:val="008B13D1"/>
    <w:rsid w:val="008B2092"/>
    <w:rsid w:val="008B449E"/>
    <w:rsid w:val="008C0309"/>
    <w:rsid w:val="008C3BBC"/>
    <w:rsid w:val="008C3C3F"/>
    <w:rsid w:val="008C6BB1"/>
    <w:rsid w:val="008C6C6E"/>
    <w:rsid w:val="008D04B9"/>
    <w:rsid w:val="008D0906"/>
    <w:rsid w:val="008D1B64"/>
    <w:rsid w:val="008D1DC3"/>
    <w:rsid w:val="008D233A"/>
    <w:rsid w:val="008D2832"/>
    <w:rsid w:val="008D4D22"/>
    <w:rsid w:val="008D60DF"/>
    <w:rsid w:val="008D7572"/>
    <w:rsid w:val="008E08B4"/>
    <w:rsid w:val="008E0AFA"/>
    <w:rsid w:val="008E0D84"/>
    <w:rsid w:val="008E17A1"/>
    <w:rsid w:val="008E3699"/>
    <w:rsid w:val="008E484B"/>
    <w:rsid w:val="008E4C54"/>
    <w:rsid w:val="008E6967"/>
    <w:rsid w:val="008E7755"/>
    <w:rsid w:val="008E7B78"/>
    <w:rsid w:val="008F030E"/>
    <w:rsid w:val="008F072E"/>
    <w:rsid w:val="008F0C8F"/>
    <w:rsid w:val="008F1F49"/>
    <w:rsid w:val="008F339A"/>
    <w:rsid w:val="009008A9"/>
    <w:rsid w:val="00902696"/>
    <w:rsid w:val="009033CC"/>
    <w:rsid w:val="00904F29"/>
    <w:rsid w:val="00905062"/>
    <w:rsid w:val="009053C2"/>
    <w:rsid w:val="00905451"/>
    <w:rsid w:val="00910101"/>
    <w:rsid w:val="00914801"/>
    <w:rsid w:val="009151AC"/>
    <w:rsid w:val="00915D9E"/>
    <w:rsid w:val="00916521"/>
    <w:rsid w:val="00917683"/>
    <w:rsid w:val="00917B77"/>
    <w:rsid w:val="00922BBF"/>
    <w:rsid w:val="00922E1F"/>
    <w:rsid w:val="00923924"/>
    <w:rsid w:val="00926C4D"/>
    <w:rsid w:val="00927AAE"/>
    <w:rsid w:val="009309B7"/>
    <w:rsid w:val="009361B1"/>
    <w:rsid w:val="009361BF"/>
    <w:rsid w:val="009409D6"/>
    <w:rsid w:val="00940B42"/>
    <w:rsid w:val="00940F7F"/>
    <w:rsid w:val="00941421"/>
    <w:rsid w:val="009421AC"/>
    <w:rsid w:val="009444F6"/>
    <w:rsid w:val="00944701"/>
    <w:rsid w:val="00945A25"/>
    <w:rsid w:val="00946169"/>
    <w:rsid w:val="009475F0"/>
    <w:rsid w:val="00947FA5"/>
    <w:rsid w:val="00951945"/>
    <w:rsid w:val="00952609"/>
    <w:rsid w:val="009579FB"/>
    <w:rsid w:val="009602FA"/>
    <w:rsid w:val="00961704"/>
    <w:rsid w:val="0096235E"/>
    <w:rsid w:val="00962A2A"/>
    <w:rsid w:val="00963471"/>
    <w:rsid w:val="00965CE5"/>
    <w:rsid w:val="009714B5"/>
    <w:rsid w:val="00971CBA"/>
    <w:rsid w:val="00972202"/>
    <w:rsid w:val="009777E9"/>
    <w:rsid w:val="009806D8"/>
    <w:rsid w:val="0098274E"/>
    <w:rsid w:val="0098382F"/>
    <w:rsid w:val="00983B50"/>
    <w:rsid w:val="009850E3"/>
    <w:rsid w:val="00994094"/>
    <w:rsid w:val="00995F90"/>
    <w:rsid w:val="009978AB"/>
    <w:rsid w:val="009A1754"/>
    <w:rsid w:val="009A1A65"/>
    <w:rsid w:val="009A3127"/>
    <w:rsid w:val="009A3590"/>
    <w:rsid w:val="009A3D55"/>
    <w:rsid w:val="009B2895"/>
    <w:rsid w:val="009B34E9"/>
    <w:rsid w:val="009B5669"/>
    <w:rsid w:val="009B6397"/>
    <w:rsid w:val="009C11C6"/>
    <w:rsid w:val="009C1635"/>
    <w:rsid w:val="009C300A"/>
    <w:rsid w:val="009C3439"/>
    <w:rsid w:val="009C344A"/>
    <w:rsid w:val="009C422D"/>
    <w:rsid w:val="009C44BF"/>
    <w:rsid w:val="009C46B0"/>
    <w:rsid w:val="009C7535"/>
    <w:rsid w:val="009C7762"/>
    <w:rsid w:val="009C7FF0"/>
    <w:rsid w:val="009D0D32"/>
    <w:rsid w:val="009D0FAA"/>
    <w:rsid w:val="009D13C7"/>
    <w:rsid w:val="009D169E"/>
    <w:rsid w:val="009D257A"/>
    <w:rsid w:val="009D36B5"/>
    <w:rsid w:val="009D5E5E"/>
    <w:rsid w:val="009D6748"/>
    <w:rsid w:val="009D7B33"/>
    <w:rsid w:val="009E0005"/>
    <w:rsid w:val="009E217F"/>
    <w:rsid w:val="009E33F1"/>
    <w:rsid w:val="009F0D5E"/>
    <w:rsid w:val="009F1E85"/>
    <w:rsid w:val="009F2086"/>
    <w:rsid w:val="009F5F2B"/>
    <w:rsid w:val="009F7AC8"/>
    <w:rsid w:val="00A00973"/>
    <w:rsid w:val="00A0192E"/>
    <w:rsid w:val="00A060E1"/>
    <w:rsid w:val="00A10287"/>
    <w:rsid w:val="00A11ABF"/>
    <w:rsid w:val="00A11D14"/>
    <w:rsid w:val="00A12879"/>
    <w:rsid w:val="00A1587A"/>
    <w:rsid w:val="00A16723"/>
    <w:rsid w:val="00A16781"/>
    <w:rsid w:val="00A173D0"/>
    <w:rsid w:val="00A1776D"/>
    <w:rsid w:val="00A201B5"/>
    <w:rsid w:val="00A209FB"/>
    <w:rsid w:val="00A27651"/>
    <w:rsid w:val="00A332F0"/>
    <w:rsid w:val="00A3347D"/>
    <w:rsid w:val="00A33B49"/>
    <w:rsid w:val="00A34AAA"/>
    <w:rsid w:val="00A35499"/>
    <w:rsid w:val="00A366AE"/>
    <w:rsid w:val="00A40352"/>
    <w:rsid w:val="00A406D4"/>
    <w:rsid w:val="00A407AE"/>
    <w:rsid w:val="00A432DA"/>
    <w:rsid w:val="00A45059"/>
    <w:rsid w:val="00A46FDA"/>
    <w:rsid w:val="00A50CDA"/>
    <w:rsid w:val="00A50CEF"/>
    <w:rsid w:val="00A51010"/>
    <w:rsid w:val="00A53064"/>
    <w:rsid w:val="00A54A55"/>
    <w:rsid w:val="00A56753"/>
    <w:rsid w:val="00A567AF"/>
    <w:rsid w:val="00A576C0"/>
    <w:rsid w:val="00A61287"/>
    <w:rsid w:val="00A619F2"/>
    <w:rsid w:val="00A678E4"/>
    <w:rsid w:val="00A702D2"/>
    <w:rsid w:val="00A71562"/>
    <w:rsid w:val="00A715EB"/>
    <w:rsid w:val="00A71C72"/>
    <w:rsid w:val="00A74299"/>
    <w:rsid w:val="00A757DA"/>
    <w:rsid w:val="00A75F18"/>
    <w:rsid w:val="00A845B5"/>
    <w:rsid w:val="00A8515C"/>
    <w:rsid w:val="00A856E2"/>
    <w:rsid w:val="00A878E1"/>
    <w:rsid w:val="00A91220"/>
    <w:rsid w:val="00A9269D"/>
    <w:rsid w:val="00A93A94"/>
    <w:rsid w:val="00AA0791"/>
    <w:rsid w:val="00AA0FDA"/>
    <w:rsid w:val="00AA116F"/>
    <w:rsid w:val="00AA11DB"/>
    <w:rsid w:val="00AA12F7"/>
    <w:rsid w:val="00AA1748"/>
    <w:rsid w:val="00AA1983"/>
    <w:rsid w:val="00AA1C64"/>
    <w:rsid w:val="00AA20A8"/>
    <w:rsid w:val="00AA6EB9"/>
    <w:rsid w:val="00AB0C0D"/>
    <w:rsid w:val="00AB11D3"/>
    <w:rsid w:val="00AB11E0"/>
    <w:rsid w:val="00AB37FE"/>
    <w:rsid w:val="00AB40B9"/>
    <w:rsid w:val="00AB578A"/>
    <w:rsid w:val="00AB5C67"/>
    <w:rsid w:val="00AC0891"/>
    <w:rsid w:val="00AC2A49"/>
    <w:rsid w:val="00AC335D"/>
    <w:rsid w:val="00AC3940"/>
    <w:rsid w:val="00AC625B"/>
    <w:rsid w:val="00AC6FA3"/>
    <w:rsid w:val="00AD10CE"/>
    <w:rsid w:val="00AD38BF"/>
    <w:rsid w:val="00AE16D8"/>
    <w:rsid w:val="00AE28CB"/>
    <w:rsid w:val="00AE328A"/>
    <w:rsid w:val="00AE3B9B"/>
    <w:rsid w:val="00AE3DA8"/>
    <w:rsid w:val="00AE500D"/>
    <w:rsid w:val="00AE7764"/>
    <w:rsid w:val="00AE799F"/>
    <w:rsid w:val="00AE7EE8"/>
    <w:rsid w:val="00AF0644"/>
    <w:rsid w:val="00AF73D5"/>
    <w:rsid w:val="00B0075E"/>
    <w:rsid w:val="00B01185"/>
    <w:rsid w:val="00B01497"/>
    <w:rsid w:val="00B01DF0"/>
    <w:rsid w:val="00B01ED7"/>
    <w:rsid w:val="00B0390D"/>
    <w:rsid w:val="00B03DC0"/>
    <w:rsid w:val="00B04DA1"/>
    <w:rsid w:val="00B05709"/>
    <w:rsid w:val="00B06477"/>
    <w:rsid w:val="00B1077D"/>
    <w:rsid w:val="00B1235F"/>
    <w:rsid w:val="00B12EDD"/>
    <w:rsid w:val="00B179C0"/>
    <w:rsid w:val="00B21926"/>
    <w:rsid w:val="00B224E8"/>
    <w:rsid w:val="00B224F7"/>
    <w:rsid w:val="00B260BC"/>
    <w:rsid w:val="00B26ECB"/>
    <w:rsid w:val="00B27A56"/>
    <w:rsid w:val="00B27FF6"/>
    <w:rsid w:val="00B304DB"/>
    <w:rsid w:val="00B31942"/>
    <w:rsid w:val="00B34B49"/>
    <w:rsid w:val="00B35DBB"/>
    <w:rsid w:val="00B3676C"/>
    <w:rsid w:val="00B37B23"/>
    <w:rsid w:val="00B40491"/>
    <w:rsid w:val="00B40EBF"/>
    <w:rsid w:val="00B41CF2"/>
    <w:rsid w:val="00B422D2"/>
    <w:rsid w:val="00B42A76"/>
    <w:rsid w:val="00B43662"/>
    <w:rsid w:val="00B45310"/>
    <w:rsid w:val="00B45615"/>
    <w:rsid w:val="00B45F21"/>
    <w:rsid w:val="00B46BC1"/>
    <w:rsid w:val="00B46D11"/>
    <w:rsid w:val="00B4752B"/>
    <w:rsid w:val="00B516E1"/>
    <w:rsid w:val="00B5350E"/>
    <w:rsid w:val="00B5362B"/>
    <w:rsid w:val="00B5378B"/>
    <w:rsid w:val="00B56B09"/>
    <w:rsid w:val="00B57032"/>
    <w:rsid w:val="00B57901"/>
    <w:rsid w:val="00B62136"/>
    <w:rsid w:val="00B62263"/>
    <w:rsid w:val="00B626E4"/>
    <w:rsid w:val="00B64FB6"/>
    <w:rsid w:val="00B65356"/>
    <w:rsid w:val="00B653C3"/>
    <w:rsid w:val="00B655F8"/>
    <w:rsid w:val="00B66C61"/>
    <w:rsid w:val="00B67431"/>
    <w:rsid w:val="00B70C58"/>
    <w:rsid w:val="00B70EBB"/>
    <w:rsid w:val="00B74083"/>
    <w:rsid w:val="00B75759"/>
    <w:rsid w:val="00B76958"/>
    <w:rsid w:val="00B76A3C"/>
    <w:rsid w:val="00B77BB3"/>
    <w:rsid w:val="00B80A84"/>
    <w:rsid w:val="00B83CCF"/>
    <w:rsid w:val="00B85F99"/>
    <w:rsid w:val="00B90365"/>
    <w:rsid w:val="00B93951"/>
    <w:rsid w:val="00B9426B"/>
    <w:rsid w:val="00B94A5C"/>
    <w:rsid w:val="00B94CB1"/>
    <w:rsid w:val="00B953AB"/>
    <w:rsid w:val="00B96AEA"/>
    <w:rsid w:val="00BA04F4"/>
    <w:rsid w:val="00BA3327"/>
    <w:rsid w:val="00BA4FBB"/>
    <w:rsid w:val="00BA65E2"/>
    <w:rsid w:val="00BA7A79"/>
    <w:rsid w:val="00BB015D"/>
    <w:rsid w:val="00BB03E5"/>
    <w:rsid w:val="00BB18F5"/>
    <w:rsid w:val="00BB28C0"/>
    <w:rsid w:val="00BB2957"/>
    <w:rsid w:val="00BB3931"/>
    <w:rsid w:val="00BB4347"/>
    <w:rsid w:val="00BB4D14"/>
    <w:rsid w:val="00BB6310"/>
    <w:rsid w:val="00BB7F57"/>
    <w:rsid w:val="00BC002B"/>
    <w:rsid w:val="00BC0EA9"/>
    <w:rsid w:val="00BC1562"/>
    <w:rsid w:val="00BC1D4A"/>
    <w:rsid w:val="00BC3723"/>
    <w:rsid w:val="00BC4465"/>
    <w:rsid w:val="00BC4AD7"/>
    <w:rsid w:val="00BC4B4E"/>
    <w:rsid w:val="00BC6EBA"/>
    <w:rsid w:val="00BC732B"/>
    <w:rsid w:val="00BD0077"/>
    <w:rsid w:val="00BD1C0E"/>
    <w:rsid w:val="00BD4F10"/>
    <w:rsid w:val="00BD5A84"/>
    <w:rsid w:val="00BD622E"/>
    <w:rsid w:val="00BD7DCB"/>
    <w:rsid w:val="00BE154D"/>
    <w:rsid w:val="00BE3B40"/>
    <w:rsid w:val="00BE3CF5"/>
    <w:rsid w:val="00BE3ED5"/>
    <w:rsid w:val="00BE4648"/>
    <w:rsid w:val="00BE6893"/>
    <w:rsid w:val="00BE6DEA"/>
    <w:rsid w:val="00BF0205"/>
    <w:rsid w:val="00BF2D0B"/>
    <w:rsid w:val="00BF3655"/>
    <w:rsid w:val="00BF4A00"/>
    <w:rsid w:val="00BF548F"/>
    <w:rsid w:val="00BF59CC"/>
    <w:rsid w:val="00BF5F12"/>
    <w:rsid w:val="00BF6927"/>
    <w:rsid w:val="00C0092C"/>
    <w:rsid w:val="00C03FC4"/>
    <w:rsid w:val="00C040CF"/>
    <w:rsid w:val="00C049F4"/>
    <w:rsid w:val="00C053A3"/>
    <w:rsid w:val="00C058FF"/>
    <w:rsid w:val="00C0622E"/>
    <w:rsid w:val="00C063F1"/>
    <w:rsid w:val="00C14290"/>
    <w:rsid w:val="00C1452F"/>
    <w:rsid w:val="00C14677"/>
    <w:rsid w:val="00C15F03"/>
    <w:rsid w:val="00C167C7"/>
    <w:rsid w:val="00C16F30"/>
    <w:rsid w:val="00C17E8E"/>
    <w:rsid w:val="00C20024"/>
    <w:rsid w:val="00C2102A"/>
    <w:rsid w:val="00C225E6"/>
    <w:rsid w:val="00C2284C"/>
    <w:rsid w:val="00C233B6"/>
    <w:rsid w:val="00C23A71"/>
    <w:rsid w:val="00C25A14"/>
    <w:rsid w:val="00C27692"/>
    <w:rsid w:val="00C27A85"/>
    <w:rsid w:val="00C27BDB"/>
    <w:rsid w:val="00C27DA1"/>
    <w:rsid w:val="00C32EE9"/>
    <w:rsid w:val="00C330E3"/>
    <w:rsid w:val="00C33E3A"/>
    <w:rsid w:val="00C34379"/>
    <w:rsid w:val="00C355B5"/>
    <w:rsid w:val="00C35678"/>
    <w:rsid w:val="00C371B9"/>
    <w:rsid w:val="00C37242"/>
    <w:rsid w:val="00C37A49"/>
    <w:rsid w:val="00C40CF4"/>
    <w:rsid w:val="00C41006"/>
    <w:rsid w:val="00C429AD"/>
    <w:rsid w:val="00C431E9"/>
    <w:rsid w:val="00C43D1F"/>
    <w:rsid w:val="00C4526E"/>
    <w:rsid w:val="00C45878"/>
    <w:rsid w:val="00C5291D"/>
    <w:rsid w:val="00C52BE6"/>
    <w:rsid w:val="00C52CE5"/>
    <w:rsid w:val="00C557EE"/>
    <w:rsid w:val="00C55BB4"/>
    <w:rsid w:val="00C56D16"/>
    <w:rsid w:val="00C56E83"/>
    <w:rsid w:val="00C60A4C"/>
    <w:rsid w:val="00C61975"/>
    <w:rsid w:val="00C65B0F"/>
    <w:rsid w:val="00C66EA3"/>
    <w:rsid w:val="00C675FB"/>
    <w:rsid w:val="00C70E1C"/>
    <w:rsid w:val="00C712AC"/>
    <w:rsid w:val="00C74307"/>
    <w:rsid w:val="00C76776"/>
    <w:rsid w:val="00C77229"/>
    <w:rsid w:val="00C8064C"/>
    <w:rsid w:val="00C814B8"/>
    <w:rsid w:val="00C851B6"/>
    <w:rsid w:val="00C868D5"/>
    <w:rsid w:val="00C87978"/>
    <w:rsid w:val="00C91DD1"/>
    <w:rsid w:val="00C93253"/>
    <w:rsid w:val="00C9382C"/>
    <w:rsid w:val="00C93C3C"/>
    <w:rsid w:val="00C93D3B"/>
    <w:rsid w:val="00C96989"/>
    <w:rsid w:val="00CA17AB"/>
    <w:rsid w:val="00CA2645"/>
    <w:rsid w:val="00CA3138"/>
    <w:rsid w:val="00CA36BC"/>
    <w:rsid w:val="00CA3ECB"/>
    <w:rsid w:val="00CA483F"/>
    <w:rsid w:val="00CA4CBD"/>
    <w:rsid w:val="00CA6A8B"/>
    <w:rsid w:val="00CA6D4C"/>
    <w:rsid w:val="00CA6F75"/>
    <w:rsid w:val="00CA7609"/>
    <w:rsid w:val="00CB3A9D"/>
    <w:rsid w:val="00CB4BA6"/>
    <w:rsid w:val="00CB6254"/>
    <w:rsid w:val="00CB63C2"/>
    <w:rsid w:val="00CB6475"/>
    <w:rsid w:val="00CB6E1C"/>
    <w:rsid w:val="00CC3E9D"/>
    <w:rsid w:val="00CC40E3"/>
    <w:rsid w:val="00CC4540"/>
    <w:rsid w:val="00CC46A5"/>
    <w:rsid w:val="00CC4A01"/>
    <w:rsid w:val="00CC5FBC"/>
    <w:rsid w:val="00CC6CF8"/>
    <w:rsid w:val="00CC73BD"/>
    <w:rsid w:val="00CD1556"/>
    <w:rsid w:val="00CD29DD"/>
    <w:rsid w:val="00CD7318"/>
    <w:rsid w:val="00CE0005"/>
    <w:rsid w:val="00CE0103"/>
    <w:rsid w:val="00CE0441"/>
    <w:rsid w:val="00CE09BC"/>
    <w:rsid w:val="00CE0DCE"/>
    <w:rsid w:val="00CE404B"/>
    <w:rsid w:val="00CE452B"/>
    <w:rsid w:val="00CE540A"/>
    <w:rsid w:val="00CE5744"/>
    <w:rsid w:val="00CF6847"/>
    <w:rsid w:val="00CF7499"/>
    <w:rsid w:val="00D026E7"/>
    <w:rsid w:val="00D0312F"/>
    <w:rsid w:val="00D051AB"/>
    <w:rsid w:val="00D05C6E"/>
    <w:rsid w:val="00D06255"/>
    <w:rsid w:val="00D06F83"/>
    <w:rsid w:val="00D07102"/>
    <w:rsid w:val="00D105C1"/>
    <w:rsid w:val="00D11770"/>
    <w:rsid w:val="00D14A34"/>
    <w:rsid w:val="00D14CE8"/>
    <w:rsid w:val="00D16DB8"/>
    <w:rsid w:val="00D17C73"/>
    <w:rsid w:val="00D17EBF"/>
    <w:rsid w:val="00D208DC"/>
    <w:rsid w:val="00D22FEA"/>
    <w:rsid w:val="00D232E2"/>
    <w:rsid w:val="00D2460F"/>
    <w:rsid w:val="00D24749"/>
    <w:rsid w:val="00D24FB0"/>
    <w:rsid w:val="00D25952"/>
    <w:rsid w:val="00D2637E"/>
    <w:rsid w:val="00D2652A"/>
    <w:rsid w:val="00D27F50"/>
    <w:rsid w:val="00D30E0D"/>
    <w:rsid w:val="00D327CD"/>
    <w:rsid w:val="00D334AC"/>
    <w:rsid w:val="00D335F0"/>
    <w:rsid w:val="00D33A24"/>
    <w:rsid w:val="00D33C4F"/>
    <w:rsid w:val="00D342C1"/>
    <w:rsid w:val="00D34694"/>
    <w:rsid w:val="00D3506E"/>
    <w:rsid w:val="00D3757F"/>
    <w:rsid w:val="00D408A4"/>
    <w:rsid w:val="00D40997"/>
    <w:rsid w:val="00D40E97"/>
    <w:rsid w:val="00D41407"/>
    <w:rsid w:val="00D428D9"/>
    <w:rsid w:val="00D4414A"/>
    <w:rsid w:val="00D469CC"/>
    <w:rsid w:val="00D46E4B"/>
    <w:rsid w:val="00D50617"/>
    <w:rsid w:val="00D50CE1"/>
    <w:rsid w:val="00D51187"/>
    <w:rsid w:val="00D53879"/>
    <w:rsid w:val="00D615B5"/>
    <w:rsid w:val="00D62B9B"/>
    <w:rsid w:val="00D63890"/>
    <w:rsid w:val="00D64725"/>
    <w:rsid w:val="00D654B6"/>
    <w:rsid w:val="00D6595B"/>
    <w:rsid w:val="00D663C8"/>
    <w:rsid w:val="00D666AA"/>
    <w:rsid w:val="00D67D6E"/>
    <w:rsid w:val="00D711FA"/>
    <w:rsid w:val="00D71D88"/>
    <w:rsid w:val="00D7239E"/>
    <w:rsid w:val="00D73002"/>
    <w:rsid w:val="00D74577"/>
    <w:rsid w:val="00D74644"/>
    <w:rsid w:val="00D76D43"/>
    <w:rsid w:val="00D803EC"/>
    <w:rsid w:val="00D8140F"/>
    <w:rsid w:val="00D8212D"/>
    <w:rsid w:val="00D83358"/>
    <w:rsid w:val="00D85DB3"/>
    <w:rsid w:val="00D87525"/>
    <w:rsid w:val="00D92136"/>
    <w:rsid w:val="00D924A1"/>
    <w:rsid w:val="00D9348E"/>
    <w:rsid w:val="00DA2745"/>
    <w:rsid w:val="00DA586F"/>
    <w:rsid w:val="00DB3922"/>
    <w:rsid w:val="00DB468F"/>
    <w:rsid w:val="00DB7D74"/>
    <w:rsid w:val="00DC0341"/>
    <w:rsid w:val="00DC046C"/>
    <w:rsid w:val="00DC47EC"/>
    <w:rsid w:val="00DC5BAD"/>
    <w:rsid w:val="00DD1376"/>
    <w:rsid w:val="00DD3061"/>
    <w:rsid w:val="00DD3961"/>
    <w:rsid w:val="00DD55AF"/>
    <w:rsid w:val="00DD5FD5"/>
    <w:rsid w:val="00DE14E3"/>
    <w:rsid w:val="00DE3344"/>
    <w:rsid w:val="00DF0A7B"/>
    <w:rsid w:val="00DF320A"/>
    <w:rsid w:val="00DF5AEF"/>
    <w:rsid w:val="00E00283"/>
    <w:rsid w:val="00E0376E"/>
    <w:rsid w:val="00E04F07"/>
    <w:rsid w:val="00E10717"/>
    <w:rsid w:val="00E11B48"/>
    <w:rsid w:val="00E133AF"/>
    <w:rsid w:val="00E14BBE"/>
    <w:rsid w:val="00E165AA"/>
    <w:rsid w:val="00E176EF"/>
    <w:rsid w:val="00E208B7"/>
    <w:rsid w:val="00E25604"/>
    <w:rsid w:val="00E259D0"/>
    <w:rsid w:val="00E30092"/>
    <w:rsid w:val="00E31006"/>
    <w:rsid w:val="00E31082"/>
    <w:rsid w:val="00E310C3"/>
    <w:rsid w:val="00E32678"/>
    <w:rsid w:val="00E32739"/>
    <w:rsid w:val="00E344AB"/>
    <w:rsid w:val="00E40D54"/>
    <w:rsid w:val="00E4128B"/>
    <w:rsid w:val="00E45BFF"/>
    <w:rsid w:val="00E4611B"/>
    <w:rsid w:val="00E47324"/>
    <w:rsid w:val="00E50064"/>
    <w:rsid w:val="00E50565"/>
    <w:rsid w:val="00E50966"/>
    <w:rsid w:val="00E53D8C"/>
    <w:rsid w:val="00E544E1"/>
    <w:rsid w:val="00E571E2"/>
    <w:rsid w:val="00E606B4"/>
    <w:rsid w:val="00E62E42"/>
    <w:rsid w:val="00E64766"/>
    <w:rsid w:val="00E67850"/>
    <w:rsid w:val="00E725A2"/>
    <w:rsid w:val="00E73A24"/>
    <w:rsid w:val="00E749C7"/>
    <w:rsid w:val="00E75C12"/>
    <w:rsid w:val="00E770CE"/>
    <w:rsid w:val="00E80065"/>
    <w:rsid w:val="00E80CCD"/>
    <w:rsid w:val="00E80F09"/>
    <w:rsid w:val="00E83D34"/>
    <w:rsid w:val="00E84649"/>
    <w:rsid w:val="00E90EAB"/>
    <w:rsid w:val="00E92299"/>
    <w:rsid w:val="00E94253"/>
    <w:rsid w:val="00E94590"/>
    <w:rsid w:val="00E94ACD"/>
    <w:rsid w:val="00E96064"/>
    <w:rsid w:val="00E971D2"/>
    <w:rsid w:val="00E974B1"/>
    <w:rsid w:val="00EA1187"/>
    <w:rsid w:val="00EA1759"/>
    <w:rsid w:val="00EA2179"/>
    <w:rsid w:val="00EA6873"/>
    <w:rsid w:val="00EA6E87"/>
    <w:rsid w:val="00EB38D1"/>
    <w:rsid w:val="00EB4F5C"/>
    <w:rsid w:val="00EC06BC"/>
    <w:rsid w:val="00EC06D3"/>
    <w:rsid w:val="00EC0885"/>
    <w:rsid w:val="00EC1216"/>
    <w:rsid w:val="00EC2795"/>
    <w:rsid w:val="00EC4AD0"/>
    <w:rsid w:val="00EC5746"/>
    <w:rsid w:val="00ED3386"/>
    <w:rsid w:val="00ED3441"/>
    <w:rsid w:val="00ED38CD"/>
    <w:rsid w:val="00ED532B"/>
    <w:rsid w:val="00ED6EDF"/>
    <w:rsid w:val="00EE1D68"/>
    <w:rsid w:val="00EE20AA"/>
    <w:rsid w:val="00EE50D8"/>
    <w:rsid w:val="00EE59CF"/>
    <w:rsid w:val="00EE6E24"/>
    <w:rsid w:val="00EE7D58"/>
    <w:rsid w:val="00EF0717"/>
    <w:rsid w:val="00EF248B"/>
    <w:rsid w:val="00EF3088"/>
    <w:rsid w:val="00EF3CAD"/>
    <w:rsid w:val="00EF60AD"/>
    <w:rsid w:val="00EF66CE"/>
    <w:rsid w:val="00F00B85"/>
    <w:rsid w:val="00F00DE0"/>
    <w:rsid w:val="00F019ED"/>
    <w:rsid w:val="00F01A39"/>
    <w:rsid w:val="00F03ADF"/>
    <w:rsid w:val="00F0437A"/>
    <w:rsid w:val="00F04829"/>
    <w:rsid w:val="00F04831"/>
    <w:rsid w:val="00F05CCC"/>
    <w:rsid w:val="00F06137"/>
    <w:rsid w:val="00F10B98"/>
    <w:rsid w:val="00F10E70"/>
    <w:rsid w:val="00F1297A"/>
    <w:rsid w:val="00F12F25"/>
    <w:rsid w:val="00F148F9"/>
    <w:rsid w:val="00F15D05"/>
    <w:rsid w:val="00F178CC"/>
    <w:rsid w:val="00F208C2"/>
    <w:rsid w:val="00F20C04"/>
    <w:rsid w:val="00F216E1"/>
    <w:rsid w:val="00F22599"/>
    <w:rsid w:val="00F22A76"/>
    <w:rsid w:val="00F22B08"/>
    <w:rsid w:val="00F22DDD"/>
    <w:rsid w:val="00F235A7"/>
    <w:rsid w:val="00F238F0"/>
    <w:rsid w:val="00F241FA"/>
    <w:rsid w:val="00F26A3B"/>
    <w:rsid w:val="00F271C5"/>
    <w:rsid w:val="00F30137"/>
    <w:rsid w:val="00F325CC"/>
    <w:rsid w:val="00F3298E"/>
    <w:rsid w:val="00F32F8F"/>
    <w:rsid w:val="00F33C63"/>
    <w:rsid w:val="00F3424F"/>
    <w:rsid w:val="00F34B1B"/>
    <w:rsid w:val="00F35A5A"/>
    <w:rsid w:val="00F361FA"/>
    <w:rsid w:val="00F37C67"/>
    <w:rsid w:val="00F40E50"/>
    <w:rsid w:val="00F42276"/>
    <w:rsid w:val="00F42538"/>
    <w:rsid w:val="00F428B2"/>
    <w:rsid w:val="00F428D8"/>
    <w:rsid w:val="00F42A52"/>
    <w:rsid w:val="00F42FC4"/>
    <w:rsid w:val="00F4367A"/>
    <w:rsid w:val="00F448BB"/>
    <w:rsid w:val="00F50962"/>
    <w:rsid w:val="00F53B50"/>
    <w:rsid w:val="00F54422"/>
    <w:rsid w:val="00F548C7"/>
    <w:rsid w:val="00F54945"/>
    <w:rsid w:val="00F57632"/>
    <w:rsid w:val="00F607DF"/>
    <w:rsid w:val="00F65517"/>
    <w:rsid w:val="00F6591F"/>
    <w:rsid w:val="00F65D30"/>
    <w:rsid w:val="00F71309"/>
    <w:rsid w:val="00F719BA"/>
    <w:rsid w:val="00F72CCA"/>
    <w:rsid w:val="00F74C9C"/>
    <w:rsid w:val="00F74D10"/>
    <w:rsid w:val="00F77BD9"/>
    <w:rsid w:val="00F80438"/>
    <w:rsid w:val="00F81F43"/>
    <w:rsid w:val="00F83178"/>
    <w:rsid w:val="00F83B52"/>
    <w:rsid w:val="00F83BE7"/>
    <w:rsid w:val="00F8401F"/>
    <w:rsid w:val="00F858C8"/>
    <w:rsid w:val="00F90607"/>
    <w:rsid w:val="00F90F21"/>
    <w:rsid w:val="00F953F7"/>
    <w:rsid w:val="00F95470"/>
    <w:rsid w:val="00F9659D"/>
    <w:rsid w:val="00F96A0A"/>
    <w:rsid w:val="00F96A7D"/>
    <w:rsid w:val="00F96CF2"/>
    <w:rsid w:val="00FA07DF"/>
    <w:rsid w:val="00FA1DD6"/>
    <w:rsid w:val="00FA211A"/>
    <w:rsid w:val="00FA53F2"/>
    <w:rsid w:val="00FB23B0"/>
    <w:rsid w:val="00FB4926"/>
    <w:rsid w:val="00FB53E5"/>
    <w:rsid w:val="00FB5821"/>
    <w:rsid w:val="00FB72AF"/>
    <w:rsid w:val="00FC3A4F"/>
    <w:rsid w:val="00FC6DB3"/>
    <w:rsid w:val="00FC74B6"/>
    <w:rsid w:val="00FC7EC7"/>
    <w:rsid w:val="00FD050C"/>
    <w:rsid w:val="00FD276F"/>
    <w:rsid w:val="00FD4319"/>
    <w:rsid w:val="00FD43B6"/>
    <w:rsid w:val="00FD4C6D"/>
    <w:rsid w:val="00FD4D58"/>
    <w:rsid w:val="00FD663B"/>
    <w:rsid w:val="00FE0057"/>
    <w:rsid w:val="00FE4DEC"/>
    <w:rsid w:val="00FE5302"/>
    <w:rsid w:val="00FF0935"/>
    <w:rsid w:val="00FF1177"/>
    <w:rsid w:val="00FF153D"/>
    <w:rsid w:val="00FF1D2A"/>
    <w:rsid w:val="00FF29D2"/>
    <w:rsid w:val="00FF49B0"/>
    <w:rsid w:val="00FF54EF"/>
    <w:rsid w:val="00FF5BD8"/>
    <w:rsid w:val="00FF6C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7A23"/>
  <w15:chartTrackingRefBased/>
  <w15:docId w15:val="{0BDE486D-A9D9-4828-AA16-148FEC73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1CF6"/>
  </w:style>
  <w:style w:type="paragraph" w:styleId="Ttulo1">
    <w:name w:val="heading 1"/>
    <w:basedOn w:val="Normal"/>
    <w:link w:val="Ttulo1Car"/>
    <w:uiPriority w:val="1"/>
    <w:qFormat/>
    <w:rsid w:val="00121CF6"/>
    <w:pPr>
      <w:widowControl w:val="0"/>
      <w:autoSpaceDE w:val="0"/>
      <w:autoSpaceDN w:val="0"/>
      <w:spacing w:after="0" w:line="240" w:lineRule="auto"/>
      <w:ind w:left="1401"/>
      <w:outlineLvl w:val="0"/>
    </w:pPr>
    <w:rPr>
      <w:rFonts w:ascii="Arial" w:eastAsia="Arial" w:hAnsi="Arial" w:cs="Arial"/>
      <w:b/>
      <w:bCs/>
      <w:sz w:val="24"/>
      <w:szCs w:val="24"/>
      <w:lang w:val="es-ES"/>
    </w:rPr>
  </w:style>
  <w:style w:type="paragraph" w:styleId="Ttulo3">
    <w:name w:val="heading 3"/>
    <w:basedOn w:val="Normal"/>
    <w:next w:val="Normal"/>
    <w:link w:val="Ttulo3Car"/>
    <w:uiPriority w:val="9"/>
    <w:semiHidden/>
    <w:unhideWhenUsed/>
    <w:qFormat/>
    <w:rsid w:val="00400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48F9"/>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Prrafodelista">
    <w:name w:val="List Paragraph"/>
    <w:basedOn w:val="Normal"/>
    <w:uiPriority w:val="1"/>
    <w:qFormat/>
    <w:rsid w:val="00121CF6"/>
    <w:pPr>
      <w:ind w:left="720"/>
      <w:contextualSpacing/>
    </w:pPr>
  </w:style>
  <w:style w:type="character" w:styleId="Hipervnculo">
    <w:name w:val="Hyperlink"/>
    <w:basedOn w:val="Fuentedeprrafopredeter"/>
    <w:uiPriority w:val="99"/>
    <w:unhideWhenUsed/>
    <w:rsid w:val="00685568"/>
    <w:rPr>
      <w:color w:val="0000FF"/>
      <w:u w:val="single"/>
    </w:rPr>
  </w:style>
  <w:style w:type="paragraph" w:styleId="Encabezado">
    <w:name w:val="header"/>
    <w:basedOn w:val="Normal"/>
    <w:link w:val="EncabezadoCar"/>
    <w:uiPriority w:val="99"/>
    <w:unhideWhenUsed/>
    <w:rsid w:val="00E13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3AF"/>
  </w:style>
  <w:style w:type="paragraph" w:styleId="Piedepgina">
    <w:name w:val="footer"/>
    <w:basedOn w:val="Normal"/>
    <w:link w:val="PiedepginaCar"/>
    <w:uiPriority w:val="99"/>
    <w:unhideWhenUsed/>
    <w:rsid w:val="00E13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3AF"/>
  </w:style>
  <w:style w:type="paragraph" w:customStyle="1" w:styleId="Default">
    <w:name w:val="Default"/>
    <w:rsid w:val="00255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255564"/>
    <w:pPr>
      <w:spacing w:line="231" w:lineRule="atLeast"/>
    </w:pPr>
    <w:rPr>
      <w:color w:val="auto"/>
    </w:rPr>
  </w:style>
  <w:style w:type="character" w:customStyle="1" w:styleId="A11">
    <w:name w:val="A11"/>
    <w:uiPriority w:val="99"/>
    <w:rsid w:val="00255564"/>
    <w:rPr>
      <w:color w:val="000000"/>
      <w:sz w:val="18"/>
      <w:szCs w:val="18"/>
    </w:rPr>
  </w:style>
  <w:style w:type="paragraph" w:styleId="Textonotapie">
    <w:name w:val="footnote text"/>
    <w:basedOn w:val="Normal"/>
    <w:link w:val="TextonotapieCar"/>
    <w:uiPriority w:val="99"/>
    <w:semiHidden/>
    <w:unhideWhenUsed/>
    <w:rsid w:val="00434C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4CC3"/>
    <w:rPr>
      <w:sz w:val="20"/>
      <w:szCs w:val="20"/>
    </w:rPr>
  </w:style>
  <w:style w:type="character" w:styleId="Refdenotaalpie">
    <w:name w:val="footnote reference"/>
    <w:basedOn w:val="Fuentedeprrafopredeter"/>
    <w:uiPriority w:val="99"/>
    <w:semiHidden/>
    <w:unhideWhenUsed/>
    <w:rsid w:val="00434CC3"/>
    <w:rPr>
      <w:vertAlign w:val="superscript"/>
    </w:rPr>
  </w:style>
  <w:style w:type="paragraph" w:styleId="NormalWeb">
    <w:name w:val="Normal (Web)"/>
    <w:basedOn w:val="Normal"/>
    <w:uiPriority w:val="99"/>
    <w:unhideWhenUsed/>
    <w:rsid w:val="009C75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C7535"/>
    <w:rPr>
      <w:b/>
      <w:bCs/>
    </w:rPr>
  </w:style>
  <w:style w:type="character" w:styleId="nfasis">
    <w:name w:val="Emphasis"/>
    <w:basedOn w:val="Fuentedeprrafopredeter"/>
    <w:uiPriority w:val="20"/>
    <w:qFormat/>
    <w:rsid w:val="009C7535"/>
    <w:rPr>
      <w:i/>
      <w:iCs/>
    </w:rPr>
  </w:style>
  <w:style w:type="paragraph" w:styleId="Sinespaciado">
    <w:name w:val="No Spacing"/>
    <w:uiPriority w:val="1"/>
    <w:qFormat/>
    <w:rsid w:val="0040083E"/>
    <w:pPr>
      <w:spacing w:after="0" w:line="240" w:lineRule="auto"/>
    </w:pPr>
  </w:style>
  <w:style w:type="character" w:customStyle="1" w:styleId="Ttulo3Car">
    <w:name w:val="Título 3 Car"/>
    <w:basedOn w:val="Fuentedeprrafopredeter"/>
    <w:link w:val="Ttulo3"/>
    <w:uiPriority w:val="9"/>
    <w:semiHidden/>
    <w:rsid w:val="0040083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3773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3EC"/>
    <w:rPr>
      <w:rFonts w:ascii="Segoe UI" w:hAnsi="Segoe UI" w:cs="Segoe UI"/>
      <w:sz w:val="18"/>
      <w:szCs w:val="18"/>
    </w:rPr>
  </w:style>
  <w:style w:type="table" w:styleId="Tablanormal4">
    <w:name w:val="Plain Table 4"/>
    <w:basedOn w:val="Tablanormal"/>
    <w:uiPriority w:val="44"/>
    <w:rsid w:val="00F148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1"/>
    <w:rsid w:val="00121CF6"/>
    <w:rPr>
      <w:rFonts w:ascii="Arial" w:eastAsia="Arial" w:hAnsi="Arial" w:cs="Arial"/>
      <w:b/>
      <w:bCs/>
      <w:sz w:val="24"/>
      <w:szCs w:val="24"/>
      <w:lang w:val="es-ES"/>
    </w:rPr>
  </w:style>
  <w:style w:type="table" w:customStyle="1" w:styleId="TableNormal">
    <w:name w:val="Table Normal"/>
    <w:uiPriority w:val="2"/>
    <w:semiHidden/>
    <w:unhideWhenUsed/>
    <w:qFormat/>
    <w:rsid w:val="00121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1CF6"/>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121CF6"/>
    <w:rPr>
      <w:rFonts w:ascii="Arial" w:eastAsia="Arial" w:hAnsi="Arial" w:cs="Arial"/>
      <w:sz w:val="24"/>
      <w:szCs w:val="24"/>
      <w:lang w:val="es-ES"/>
    </w:rPr>
  </w:style>
  <w:style w:type="paragraph" w:customStyle="1" w:styleId="TableParagraph">
    <w:name w:val="Table Paragraph"/>
    <w:basedOn w:val="Normal"/>
    <w:uiPriority w:val="1"/>
    <w:qFormat/>
    <w:rsid w:val="00121CF6"/>
    <w:pPr>
      <w:widowControl w:val="0"/>
      <w:autoSpaceDE w:val="0"/>
      <w:autoSpaceDN w:val="0"/>
      <w:spacing w:after="0" w:line="240" w:lineRule="auto"/>
    </w:pPr>
    <w:rPr>
      <w:rFonts w:ascii="Arial" w:eastAsia="Arial" w:hAnsi="Arial" w:cs="Arial"/>
      <w:lang w:val="es-ES"/>
    </w:rPr>
  </w:style>
  <w:style w:type="paragraph" w:styleId="Revisin">
    <w:name w:val="Revision"/>
    <w:hidden/>
    <w:uiPriority w:val="99"/>
    <w:semiHidden/>
    <w:rsid w:val="00121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01305">
      <w:bodyDiv w:val="1"/>
      <w:marLeft w:val="0"/>
      <w:marRight w:val="0"/>
      <w:marTop w:val="0"/>
      <w:marBottom w:val="0"/>
      <w:divBdr>
        <w:top w:val="none" w:sz="0" w:space="0" w:color="auto"/>
        <w:left w:val="none" w:sz="0" w:space="0" w:color="auto"/>
        <w:bottom w:val="none" w:sz="0" w:space="0" w:color="auto"/>
        <w:right w:val="none" w:sz="0" w:space="0" w:color="auto"/>
      </w:divBdr>
    </w:div>
    <w:div w:id="206748981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henry-fernando-correal-herrera" TargetMode="External"/><Relationship Id="rId18" Type="http://schemas.openxmlformats.org/officeDocument/2006/relationships/hyperlink" Target="https://www.camara.gov.co/representantes/luciano-grisales-londono" TargetMode="External"/><Relationship Id="rId26" Type="http://schemas.openxmlformats.org/officeDocument/2006/relationships/hyperlink" Target="https://www.camara.gov.co/representantes/eloy-chichi-quintero-romero" TargetMode="External"/><Relationship Id="rId39" Type="http://schemas.openxmlformats.org/officeDocument/2006/relationships/fontTable" Target="fontTable.xml"/><Relationship Id="rId21" Type="http://schemas.openxmlformats.org/officeDocument/2006/relationships/hyperlink" Target="https://www.camara.gov.co/representantes/karen-violette-cure-corcione" TargetMode="External"/><Relationship Id="rId34" Type="http://schemas.openxmlformats.org/officeDocument/2006/relationships/hyperlink" Target="https://www.camara.gov.co/representantes/david-ernesto-pulido-novoa" TargetMode="External"/><Relationship Id="rId7" Type="http://schemas.openxmlformats.org/officeDocument/2006/relationships/endnotes" Target="endnotes.xml"/><Relationship Id="rId12" Type="http://schemas.openxmlformats.org/officeDocument/2006/relationships/hyperlink" Target="https://www.camara.gov.co/representantes/carlos-eduardo-acosta-lozano" TargetMode="External"/><Relationship Id="rId17" Type="http://schemas.openxmlformats.org/officeDocument/2006/relationships/hyperlink" Target="https://www.camara.gov.co/representantes/jairo-giovany-cristancho-tarache" TargetMode="External"/><Relationship Id="rId25" Type="http://schemas.openxmlformats.org/officeDocument/2006/relationships/hyperlink" Target="https://www.camara.gov.co/representantes/jose-luis-pinedo-campo" TargetMode="External"/><Relationship Id="rId33" Type="http://schemas.openxmlformats.org/officeDocument/2006/relationships/hyperlink" Target="https://www.camara.gov.co/representantes/nilton-cordoba-manyom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juan-carlos-reinales-agudelo" TargetMode="External"/><Relationship Id="rId20" Type="http://schemas.openxmlformats.org/officeDocument/2006/relationships/hyperlink" Target="https://www.camara.gov.co/representantes/jorge-enrique-benedetti-martelo" TargetMode="External"/><Relationship Id="rId29" Type="http://schemas.openxmlformats.org/officeDocument/2006/relationships/hyperlink" Target="https://www.camara.gov.co/representantes/john-jairo-cardenas-mo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hon-arley-murillo-benitez" TargetMode="External"/><Relationship Id="rId24" Type="http://schemas.openxmlformats.org/officeDocument/2006/relationships/hyperlink" Target="https://www.camara.gov.co/representantes/jaime-rodriguez-contreras" TargetMode="External"/><Relationship Id="rId32" Type="http://schemas.openxmlformats.org/officeDocument/2006/relationships/hyperlink" Target="https://www.camara.gov.co/representantes/angel-maria-gaitan-pulid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norma-hurtado-sanchez" TargetMode="External"/><Relationship Id="rId23" Type="http://schemas.openxmlformats.org/officeDocument/2006/relationships/hyperlink" Target="https://www.camara.gov.co/representantes/cesar-augusto-lorduy-maldonado" TargetMode="External"/><Relationship Id="rId28" Type="http://schemas.openxmlformats.org/officeDocument/2006/relationships/hyperlink" Target="https://www.camara.gov.co/representantes/yamil-hernando-arana-padaui" TargetMode="External"/><Relationship Id="rId36" Type="http://schemas.openxmlformats.org/officeDocument/2006/relationships/hyperlink" Target="https://www.camara.gov.co/representantes/inti-raul-asprilla-reyes" TargetMode="External"/><Relationship Id="rId10" Type="http://schemas.openxmlformats.org/officeDocument/2006/relationships/hyperlink" Target="https://www.camara.gov.co/representantes/faber-alberto-munoz-ceron" TargetMode="External"/><Relationship Id="rId19" Type="http://schemas.openxmlformats.org/officeDocument/2006/relationships/hyperlink" Target="https://www.camara.gov.co/representantes/maria-cristina-soto-de-gomez" TargetMode="External"/><Relationship Id="rId31" Type="http://schemas.openxmlformats.org/officeDocument/2006/relationships/hyperlink" Target="https://www.camara.gov.co/representantes/astrid-sanchez-montes-de-oca" TargetMode="External"/><Relationship Id="rId4" Type="http://schemas.openxmlformats.org/officeDocument/2006/relationships/settings" Target="settings.xml"/><Relationship Id="rId9" Type="http://schemas.openxmlformats.org/officeDocument/2006/relationships/hyperlink" Target="https://www.camara.gov.co/representantes/juan-diego-echavarria-sanchez" TargetMode="External"/><Relationship Id="rId14" Type="http://schemas.openxmlformats.org/officeDocument/2006/relationships/hyperlink" Target="https://www.camara.gov.co/representantes/jairo-humberto-cristo-correa" TargetMode="External"/><Relationship Id="rId22" Type="http://schemas.openxmlformats.org/officeDocument/2006/relationships/hyperlink" Target="https://www.camara.gov.co/representantes/aquileo-medina-arteaga" TargetMode="External"/><Relationship Id="rId27" Type="http://schemas.openxmlformats.org/officeDocument/2006/relationships/hyperlink" Target="https://www.camara.gov.co/representantes/ciro-fernandez-nunez" TargetMode="External"/><Relationship Id="rId30" Type="http://schemas.openxmlformats.org/officeDocument/2006/relationships/hyperlink" Target="https://www.camara.gov.co/representantes/gloria-betty-zorro-africano" TargetMode="External"/><Relationship Id="rId35" Type="http://schemas.openxmlformats.org/officeDocument/2006/relationships/hyperlink" Target="https://www.camara.gov.co/representantes/juanita-maria-goebertus-estrada" TargetMode="External"/><Relationship Id="rId8" Type="http://schemas.openxmlformats.org/officeDocument/2006/relationships/hyperlink" Target="https://www.camara.gov.co/julian-bedoya-pulgarin"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appweb.cndh.org.mx/biblioteca/archivos/pdfs/fas-CTDH-Derecho-Voto.pdf" TargetMode="External"/><Relationship Id="rId2" Type="http://schemas.openxmlformats.org/officeDocument/2006/relationships/hyperlink" Target="https://webcache.googleusercontent.com/search?q=cache:nIB%208yRi3G38J:https://dialnet.unirioja.es/descarga/articulo/4792241.pdf+&amp;cd=1&amp;hl=es&amp;ct=clnk&amp;gl=co" TargetMode="External"/><Relationship Id="rId1" Type="http://schemas.openxmlformats.org/officeDocument/2006/relationships/hyperlink" Target="http://www.fuac.edu.co/recursos_web/documentos/derecho/revista_criterio/articulosgarantista3/11carlosgaviria.pdf" TargetMode="External"/><Relationship Id="rId4" Type="http://schemas.openxmlformats.org/officeDocument/2006/relationships/hyperlink" Target="http://www.eafit.edu.co/revistas/badp/Documents/badp9/BADP-09-norberto-bobb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3DCB-102B-4913-8058-26C72E1B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3299</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Daniela Vargas</cp:lastModifiedBy>
  <cp:revision>3</cp:revision>
  <cp:lastPrinted>2020-12-02T22:22:00Z</cp:lastPrinted>
  <dcterms:created xsi:type="dcterms:W3CDTF">2020-12-02T22:22:00Z</dcterms:created>
  <dcterms:modified xsi:type="dcterms:W3CDTF">2020-12-02T22:24:00Z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easyPDF SDK 8.0</vt:lpwstr>
  </property>
  <property fmtid="{D5CDD505-2E9C-101B-9397-08002B2CF9AE}" pid="4" name="LastSaved">
    <vt:filetime>2020-11-27T00:00:00Z</vt:filetime>
  </property>
</Properties>
</file>